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decuadrcula5oscura-nfasis6"/>
        <w:tblW w:w="9067" w:type="dxa"/>
        <w:tblLook w:val="04A0" w:firstRow="1" w:lastRow="0" w:firstColumn="1" w:lastColumn="0" w:noHBand="0" w:noVBand="1"/>
      </w:tblPr>
      <w:tblGrid>
        <w:gridCol w:w="1174"/>
        <w:gridCol w:w="7893"/>
      </w:tblGrid>
      <w:tr w:rsidR="009B27FF" w:rsidRPr="007D5D0D" w:rsidTr="00962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shd w:val="clear" w:color="auto" w:fill="A8D08D" w:themeFill="accent6" w:themeFillTint="99"/>
          </w:tcPr>
          <w:p w:rsidR="009B27FF" w:rsidRPr="0032248E" w:rsidRDefault="009B27FF" w:rsidP="00962F66">
            <w:pPr>
              <w:jc w:val="both"/>
              <w:rPr>
                <w:smallCaps/>
                <w:color w:val="000000" w:themeColor="text1"/>
                <w:szCs w:val="20"/>
              </w:rPr>
            </w:pPr>
            <w:bookmarkStart w:id="0" w:name="_GoBack"/>
            <w:bookmarkEnd w:id="0"/>
            <w:r w:rsidRPr="0032248E">
              <w:rPr>
                <w:smallCaps/>
                <w:color w:val="000000" w:themeColor="text1"/>
                <w:szCs w:val="20"/>
              </w:rPr>
              <w:t>Categoría:</w:t>
            </w:r>
          </w:p>
        </w:tc>
        <w:tc>
          <w:tcPr>
            <w:tcW w:w="7893" w:type="dxa"/>
            <w:shd w:val="clear" w:color="auto" w:fill="A8D08D" w:themeFill="accent6" w:themeFillTint="99"/>
          </w:tcPr>
          <w:p w:rsidR="009B27FF" w:rsidRPr="0032248E" w:rsidRDefault="000F3BC3" w:rsidP="00962F66">
            <w:pPr>
              <w:jc w:val="both"/>
              <w:cnfStyle w:val="100000000000" w:firstRow="1" w:lastRow="0" w:firstColumn="0" w:lastColumn="0" w:oddVBand="0" w:evenVBand="0" w:oddHBand="0" w:evenHBand="0" w:firstRowFirstColumn="0" w:firstRowLastColumn="0" w:lastRowFirstColumn="0" w:lastRowLastColumn="0"/>
              <w:rPr>
                <w:smallCaps/>
                <w:color w:val="000000" w:themeColor="text1"/>
                <w:szCs w:val="20"/>
              </w:rPr>
            </w:pPr>
            <w:r>
              <w:rPr>
                <w:smallCaps/>
                <w:color w:val="000000" w:themeColor="text1"/>
                <w:szCs w:val="20"/>
              </w:rPr>
              <w:t>Catálogos</w:t>
            </w:r>
          </w:p>
        </w:tc>
      </w:tr>
      <w:tr w:rsidR="009B27FF" w:rsidRPr="007D5D0D" w:rsidTr="00962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shd w:val="clear" w:color="auto" w:fill="A8D08D" w:themeFill="accent6" w:themeFillTint="99"/>
          </w:tcPr>
          <w:p w:rsidR="009B27FF" w:rsidRPr="0032248E" w:rsidRDefault="00EC18D4" w:rsidP="00962F66">
            <w:pPr>
              <w:jc w:val="both"/>
              <w:rPr>
                <w:smallCaps/>
                <w:color w:val="000000" w:themeColor="text1"/>
                <w:sz w:val="20"/>
                <w:szCs w:val="20"/>
              </w:rPr>
            </w:pPr>
            <w:r>
              <w:rPr>
                <w:smallCaps/>
                <w:color w:val="000000" w:themeColor="text1"/>
                <w:sz w:val="20"/>
                <w:szCs w:val="20"/>
              </w:rPr>
              <w:t>Opción:</w:t>
            </w:r>
          </w:p>
        </w:tc>
        <w:tc>
          <w:tcPr>
            <w:tcW w:w="7893" w:type="dxa"/>
          </w:tcPr>
          <w:p w:rsidR="009B27FF" w:rsidRPr="0083493A" w:rsidRDefault="000946DE" w:rsidP="00962F66">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Origen del Ingreso</w:t>
            </w:r>
          </w:p>
        </w:tc>
      </w:tr>
      <w:tr w:rsidR="009B27FF" w:rsidRPr="007D5D0D" w:rsidTr="009B27FF">
        <w:trPr>
          <w:trHeight w:val="872"/>
        </w:trPr>
        <w:tc>
          <w:tcPr>
            <w:cnfStyle w:val="001000000000" w:firstRow="0" w:lastRow="0" w:firstColumn="1" w:lastColumn="0" w:oddVBand="0" w:evenVBand="0" w:oddHBand="0" w:evenHBand="0" w:firstRowFirstColumn="0" w:firstRowLastColumn="0" w:lastRowFirstColumn="0" w:lastRowLastColumn="0"/>
            <w:tcW w:w="1174" w:type="dxa"/>
            <w:shd w:val="clear" w:color="auto" w:fill="A8D08D" w:themeFill="accent6" w:themeFillTint="99"/>
          </w:tcPr>
          <w:p w:rsidR="009B27FF" w:rsidRPr="0032248E" w:rsidRDefault="009B27FF" w:rsidP="00962F66">
            <w:pPr>
              <w:jc w:val="both"/>
              <w:rPr>
                <w:smallCaps/>
                <w:color w:val="000000" w:themeColor="text1"/>
                <w:sz w:val="20"/>
                <w:szCs w:val="20"/>
              </w:rPr>
            </w:pPr>
            <w:r w:rsidRPr="0032248E">
              <w:rPr>
                <w:smallCaps/>
                <w:color w:val="000000" w:themeColor="text1"/>
                <w:sz w:val="20"/>
                <w:szCs w:val="20"/>
              </w:rPr>
              <w:t>Pregunta:</w:t>
            </w:r>
          </w:p>
        </w:tc>
        <w:tc>
          <w:tcPr>
            <w:tcW w:w="7893" w:type="dxa"/>
          </w:tcPr>
          <w:p w:rsidR="009B27FF" w:rsidRPr="0032248E" w:rsidRDefault="009B27FF" w:rsidP="00962F6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9B27FF">
              <w:rPr>
                <w:rFonts w:asciiTheme="minorHAnsi" w:hAnsiTheme="minorHAnsi"/>
                <w:sz w:val="20"/>
                <w:szCs w:val="20"/>
              </w:rPr>
              <w:t>¿Por qué al hacer la Ampliación Presupuestal del Ingreso por el concepto de “Impuesto sobre la Renta Participable” me envía el mensaje “Los siguientes Orígenes de recurso no existen o no son de registro”?</w:t>
            </w:r>
          </w:p>
        </w:tc>
      </w:tr>
      <w:tr w:rsidR="009B27FF" w:rsidRPr="007D5D0D" w:rsidTr="00962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shd w:val="clear" w:color="auto" w:fill="A8D08D" w:themeFill="accent6" w:themeFillTint="99"/>
          </w:tcPr>
          <w:p w:rsidR="009B27FF" w:rsidRPr="0032248E" w:rsidRDefault="009B27FF" w:rsidP="00962F66">
            <w:pPr>
              <w:jc w:val="both"/>
              <w:rPr>
                <w:smallCaps/>
                <w:color w:val="000000" w:themeColor="text1"/>
                <w:sz w:val="20"/>
                <w:szCs w:val="20"/>
              </w:rPr>
            </w:pPr>
            <w:r w:rsidRPr="0032248E">
              <w:rPr>
                <w:smallCaps/>
                <w:color w:val="000000" w:themeColor="text1"/>
                <w:sz w:val="20"/>
                <w:szCs w:val="20"/>
              </w:rPr>
              <w:t>Respuesta:</w:t>
            </w:r>
          </w:p>
        </w:tc>
        <w:tc>
          <w:tcPr>
            <w:tcW w:w="7893" w:type="dxa"/>
            <w:shd w:val="clear" w:color="auto" w:fill="E2EFD9" w:themeFill="accent6" w:themeFillTint="33"/>
          </w:tcPr>
          <w:p w:rsidR="009B27FF" w:rsidRPr="007D5D0D" w:rsidRDefault="009B27FF" w:rsidP="00962F66">
            <w:pPr>
              <w:jc w:val="both"/>
              <w:cnfStyle w:val="000000100000" w:firstRow="0" w:lastRow="0" w:firstColumn="0" w:lastColumn="0" w:oddVBand="0" w:evenVBand="0" w:oddHBand="1" w:evenHBand="0" w:firstRowFirstColumn="0" w:firstRowLastColumn="0" w:lastRowFirstColumn="0" w:lastRowLastColumn="0"/>
              <w:rPr>
                <w:sz w:val="20"/>
                <w:szCs w:val="20"/>
              </w:rPr>
            </w:pPr>
            <w:r w:rsidRPr="009B27FF">
              <w:rPr>
                <w:rFonts w:asciiTheme="minorHAnsi" w:hAnsiTheme="minorHAnsi"/>
                <w:sz w:val="20"/>
                <w:szCs w:val="20"/>
              </w:rPr>
              <w:t>El “ISR retenido o estímulo fiscal” tiene un el CRI 930101 y Origen de Ingreso 521, para que éste último sea seleccionable en movimientos de carácter presupuestal debe estar activo, si no lo reconoce al momento de realizar la Ampliación Presupuestal del Ingreso, debe ingresar al Módulo de Catálogos/Opción: Origen del Ingreso (último nivel de registro)</w:t>
            </w:r>
            <w:r w:rsidR="009A405A">
              <w:rPr>
                <w:rFonts w:asciiTheme="minorHAnsi" w:hAnsiTheme="minorHAnsi"/>
                <w:sz w:val="20"/>
                <w:szCs w:val="20"/>
              </w:rPr>
              <w:t>/Editar/Activar “Seleccionable”</w:t>
            </w:r>
            <w:r w:rsidRPr="009B27FF">
              <w:rPr>
                <w:rFonts w:asciiTheme="minorHAnsi" w:hAnsiTheme="minorHAnsi"/>
                <w:sz w:val="20"/>
                <w:szCs w:val="20"/>
              </w:rPr>
              <w:t xml:space="preserve"> √/Guardar.</w:t>
            </w:r>
          </w:p>
        </w:tc>
      </w:tr>
    </w:tbl>
    <w:p w:rsidR="00333BDE" w:rsidRDefault="00333BDE" w:rsidP="00CD6310">
      <w:pPr>
        <w:jc w:val="both"/>
        <w:rPr>
          <w:sz w:val="20"/>
          <w:szCs w:val="20"/>
        </w:rPr>
      </w:pPr>
    </w:p>
    <w:p w:rsidR="0017672F" w:rsidRDefault="00CC2968" w:rsidP="00222274">
      <w:pPr>
        <w:shd w:val="clear" w:color="auto" w:fill="E2EFD9" w:themeFill="accent6" w:themeFillTint="33"/>
        <w:jc w:val="both"/>
        <w:rPr>
          <w:b/>
          <w:sz w:val="20"/>
          <w:szCs w:val="20"/>
        </w:rPr>
      </w:pPr>
      <w:r w:rsidRPr="00CC2968">
        <w:rPr>
          <w:b/>
          <w:sz w:val="20"/>
          <w:szCs w:val="20"/>
        </w:rPr>
        <w:t>Pasos a seguir</w:t>
      </w:r>
      <w:r w:rsidR="009B423B">
        <w:rPr>
          <w:b/>
          <w:sz w:val="20"/>
          <w:szCs w:val="20"/>
        </w:rPr>
        <w:t xml:space="preserve"> para que un Origen</w:t>
      </w:r>
      <w:r w:rsidR="003361A8">
        <w:rPr>
          <w:b/>
          <w:sz w:val="20"/>
          <w:szCs w:val="20"/>
        </w:rPr>
        <w:t xml:space="preserve"> de Ingreso</w:t>
      </w:r>
      <w:r w:rsidR="009B423B">
        <w:rPr>
          <w:b/>
          <w:sz w:val="20"/>
          <w:szCs w:val="20"/>
        </w:rPr>
        <w:t xml:space="preserve"> sea Seleccionable</w:t>
      </w:r>
      <w:r w:rsidRPr="00CC2968">
        <w:rPr>
          <w:b/>
          <w:sz w:val="20"/>
          <w:szCs w:val="20"/>
        </w:rPr>
        <w:t>:</w:t>
      </w:r>
    </w:p>
    <w:p w:rsidR="004D317B" w:rsidRDefault="004D317B" w:rsidP="00CD6310">
      <w:pPr>
        <w:jc w:val="both"/>
        <w:rPr>
          <w:b/>
          <w:sz w:val="20"/>
          <w:szCs w:val="20"/>
        </w:rPr>
      </w:pPr>
    </w:p>
    <w:p w:rsidR="0017672F" w:rsidRDefault="0017672F" w:rsidP="00CD6310">
      <w:pPr>
        <w:jc w:val="both"/>
        <w:rPr>
          <w:b/>
          <w:sz w:val="20"/>
          <w:szCs w:val="20"/>
        </w:rPr>
      </w:pPr>
      <w:r>
        <w:rPr>
          <w:b/>
          <w:noProof/>
          <w:sz w:val="20"/>
          <w:szCs w:val="20"/>
          <w:lang w:eastAsia="es-MX"/>
        </w:rPr>
        <w:drawing>
          <wp:inline distT="0" distB="0" distL="0" distR="0">
            <wp:extent cx="5486400" cy="3200400"/>
            <wp:effectExtent l="0" t="0" r="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7672F" w:rsidRPr="00CC2968" w:rsidRDefault="0017672F" w:rsidP="00CD6310">
      <w:pPr>
        <w:jc w:val="both"/>
        <w:rPr>
          <w:b/>
          <w:sz w:val="20"/>
          <w:szCs w:val="20"/>
        </w:rPr>
      </w:pPr>
    </w:p>
    <w:p w:rsidR="00CC2968" w:rsidRDefault="00CC2968" w:rsidP="00CD6310">
      <w:pPr>
        <w:jc w:val="both"/>
        <w:rPr>
          <w:sz w:val="20"/>
          <w:szCs w:val="20"/>
        </w:rPr>
      </w:pPr>
    </w:p>
    <w:p w:rsidR="00333BDE" w:rsidRPr="00CD6310" w:rsidRDefault="00333BDE" w:rsidP="00CD6310">
      <w:pPr>
        <w:jc w:val="both"/>
        <w:rPr>
          <w:sz w:val="20"/>
          <w:szCs w:val="20"/>
        </w:rPr>
      </w:pPr>
    </w:p>
    <w:p w:rsidR="000E75C5" w:rsidRPr="000E75C5" w:rsidRDefault="000E75C5" w:rsidP="00A24209">
      <w:pPr>
        <w:rPr>
          <w:b/>
          <w:sz w:val="10"/>
          <w:szCs w:val="10"/>
        </w:rPr>
      </w:pPr>
    </w:p>
    <w:sectPr w:rsidR="000E75C5" w:rsidRPr="000E75C5" w:rsidSect="000E489A">
      <w:headerReference w:type="even" r:id="rId12"/>
      <w:headerReference w:type="default" r:id="rId13"/>
      <w:footerReference w:type="even" r:id="rId14"/>
      <w:footerReference w:type="default" r:id="rId15"/>
      <w:headerReference w:type="first" r:id="rId16"/>
      <w:footerReference w:type="first" r:id="rId17"/>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359" w:rsidRDefault="000E6359" w:rsidP="00A148BB">
      <w:r>
        <w:separator/>
      </w:r>
    </w:p>
  </w:endnote>
  <w:endnote w:type="continuationSeparator" w:id="0">
    <w:p w:rsidR="000E6359" w:rsidRDefault="000E6359" w:rsidP="00A1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BB" w:rsidRDefault="00A148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BB" w:rsidRDefault="00A148B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BB" w:rsidRDefault="00A148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359" w:rsidRDefault="000E6359" w:rsidP="00A148BB">
      <w:r>
        <w:separator/>
      </w:r>
    </w:p>
  </w:footnote>
  <w:footnote w:type="continuationSeparator" w:id="0">
    <w:p w:rsidR="000E6359" w:rsidRDefault="000E6359" w:rsidP="00A14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BB" w:rsidRDefault="000E635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8871298" o:spid="_x0000_s2050" type="#_x0000_t75" style="position:absolute;margin-left:0;margin-top:0;width:397.45pt;height:350.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BB" w:rsidRDefault="000E635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8871299" o:spid="_x0000_s2051" type="#_x0000_t75" style="position:absolute;margin-left:0;margin-top:0;width:397.45pt;height:350.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BB" w:rsidRDefault="000E635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8871297" o:spid="_x0000_s2049" type="#_x0000_t75" style="position:absolute;margin-left:0;margin-top:0;width:397.45pt;height:350.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928A0"/>
    <w:multiLevelType w:val="hybridMultilevel"/>
    <w:tmpl w:val="4A1696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7669A8"/>
    <w:multiLevelType w:val="hybridMultilevel"/>
    <w:tmpl w:val="081A2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5CF7486"/>
    <w:multiLevelType w:val="hybridMultilevel"/>
    <w:tmpl w:val="CC36F3A4"/>
    <w:lvl w:ilvl="0" w:tplc="7B865FA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F47379"/>
    <w:multiLevelType w:val="hybridMultilevel"/>
    <w:tmpl w:val="081A2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B0"/>
    <w:rsid w:val="0000461B"/>
    <w:rsid w:val="000559AD"/>
    <w:rsid w:val="00074C9C"/>
    <w:rsid w:val="00077AC2"/>
    <w:rsid w:val="000946B0"/>
    <w:rsid w:val="000946DE"/>
    <w:rsid w:val="000A51CA"/>
    <w:rsid w:val="000D5B35"/>
    <w:rsid w:val="000D61A5"/>
    <w:rsid w:val="000E489A"/>
    <w:rsid w:val="000E6359"/>
    <w:rsid w:val="000E75C5"/>
    <w:rsid w:val="000F3BC3"/>
    <w:rsid w:val="00143D7E"/>
    <w:rsid w:val="0015305C"/>
    <w:rsid w:val="0017672F"/>
    <w:rsid w:val="00176F57"/>
    <w:rsid w:val="0017753F"/>
    <w:rsid w:val="00185937"/>
    <w:rsid w:val="001871BD"/>
    <w:rsid w:val="001974DE"/>
    <w:rsid w:val="001B5A35"/>
    <w:rsid w:val="00222274"/>
    <w:rsid w:val="002243BB"/>
    <w:rsid w:val="00234910"/>
    <w:rsid w:val="002450B7"/>
    <w:rsid w:val="00253BEB"/>
    <w:rsid w:val="0025576D"/>
    <w:rsid w:val="00270AD4"/>
    <w:rsid w:val="002A2069"/>
    <w:rsid w:val="002B0804"/>
    <w:rsid w:val="002C4A6A"/>
    <w:rsid w:val="00333BDE"/>
    <w:rsid w:val="003361A8"/>
    <w:rsid w:val="00374788"/>
    <w:rsid w:val="00384743"/>
    <w:rsid w:val="003C45E8"/>
    <w:rsid w:val="003D0476"/>
    <w:rsid w:val="003D341E"/>
    <w:rsid w:val="003D4F70"/>
    <w:rsid w:val="004318E4"/>
    <w:rsid w:val="004328D5"/>
    <w:rsid w:val="004D28B2"/>
    <w:rsid w:val="004D317B"/>
    <w:rsid w:val="004D517E"/>
    <w:rsid w:val="005041DC"/>
    <w:rsid w:val="00576F1B"/>
    <w:rsid w:val="005B08F1"/>
    <w:rsid w:val="005C5CEE"/>
    <w:rsid w:val="0066066B"/>
    <w:rsid w:val="00693F1B"/>
    <w:rsid w:val="006F5CE7"/>
    <w:rsid w:val="00731C21"/>
    <w:rsid w:val="00753702"/>
    <w:rsid w:val="007728B3"/>
    <w:rsid w:val="00780912"/>
    <w:rsid w:val="00785F0B"/>
    <w:rsid w:val="007A2FAB"/>
    <w:rsid w:val="007D1305"/>
    <w:rsid w:val="007E750B"/>
    <w:rsid w:val="00834655"/>
    <w:rsid w:val="008827FD"/>
    <w:rsid w:val="008A1289"/>
    <w:rsid w:val="008E09FB"/>
    <w:rsid w:val="008E4A38"/>
    <w:rsid w:val="00901E3D"/>
    <w:rsid w:val="009A405A"/>
    <w:rsid w:val="009B27FF"/>
    <w:rsid w:val="009B423B"/>
    <w:rsid w:val="009F6A2C"/>
    <w:rsid w:val="00A148BB"/>
    <w:rsid w:val="00A24209"/>
    <w:rsid w:val="00A61A5C"/>
    <w:rsid w:val="00A6315B"/>
    <w:rsid w:val="00A76874"/>
    <w:rsid w:val="00AA1B00"/>
    <w:rsid w:val="00AB290F"/>
    <w:rsid w:val="00B263A7"/>
    <w:rsid w:val="00B5022A"/>
    <w:rsid w:val="00B53492"/>
    <w:rsid w:val="00B82E80"/>
    <w:rsid w:val="00B91E29"/>
    <w:rsid w:val="00BF10C1"/>
    <w:rsid w:val="00C1638E"/>
    <w:rsid w:val="00C37F0D"/>
    <w:rsid w:val="00C52600"/>
    <w:rsid w:val="00CC2968"/>
    <w:rsid w:val="00CD6310"/>
    <w:rsid w:val="00CE24EA"/>
    <w:rsid w:val="00D13A38"/>
    <w:rsid w:val="00D27D83"/>
    <w:rsid w:val="00D5743F"/>
    <w:rsid w:val="00D7699B"/>
    <w:rsid w:val="00D86688"/>
    <w:rsid w:val="00DE4B06"/>
    <w:rsid w:val="00DF7D3B"/>
    <w:rsid w:val="00E041A0"/>
    <w:rsid w:val="00E448AA"/>
    <w:rsid w:val="00E65071"/>
    <w:rsid w:val="00EC18D4"/>
    <w:rsid w:val="00EF2C11"/>
    <w:rsid w:val="00F01C2D"/>
    <w:rsid w:val="00F04D82"/>
    <w:rsid w:val="00F83DF2"/>
    <w:rsid w:val="00FC17E0"/>
    <w:rsid w:val="00FC5C3E"/>
    <w:rsid w:val="00FE12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6B16B60-87AE-461A-A6B4-B95D7B37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6B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2069"/>
    <w:pPr>
      <w:ind w:left="720"/>
      <w:contextualSpacing/>
    </w:pPr>
  </w:style>
  <w:style w:type="table" w:styleId="Tabladecuadrcula5oscura-nfasis6">
    <w:name w:val="Grid Table 5 Dark Accent 6"/>
    <w:basedOn w:val="Tablanormal"/>
    <w:uiPriority w:val="50"/>
    <w:rsid w:val="002349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
    <w:name w:val="Table Grid"/>
    <w:basedOn w:val="Tablanormal"/>
    <w:uiPriority w:val="39"/>
    <w:rsid w:val="00333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148BB"/>
    <w:pPr>
      <w:tabs>
        <w:tab w:val="center" w:pos="4419"/>
        <w:tab w:val="right" w:pos="8838"/>
      </w:tabs>
    </w:pPr>
  </w:style>
  <w:style w:type="character" w:customStyle="1" w:styleId="EncabezadoCar">
    <w:name w:val="Encabezado Car"/>
    <w:basedOn w:val="Fuentedeprrafopredeter"/>
    <w:link w:val="Encabezado"/>
    <w:uiPriority w:val="99"/>
    <w:rsid w:val="00A148BB"/>
    <w:rPr>
      <w:rFonts w:ascii="Calibri" w:hAnsi="Calibri" w:cs="Times New Roman"/>
    </w:rPr>
  </w:style>
  <w:style w:type="paragraph" w:styleId="Piedepgina">
    <w:name w:val="footer"/>
    <w:basedOn w:val="Normal"/>
    <w:link w:val="PiedepginaCar"/>
    <w:uiPriority w:val="99"/>
    <w:unhideWhenUsed/>
    <w:rsid w:val="00A148BB"/>
    <w:pPr>
      <w:tabs>
        <w:tab w:val="center" w:pos="4419"/>
        <w:tab w:val="right" w:pos="8838"/>
      </w:tabs>
    </w:pPr>
  </w:style>
  <w:style w:type="character" w:customStyle="1" w:styleId="PiedepginaCar">
    <w:name w:val="Pie de página Car"/>
    <w:basedOn w:val="Fuentedeprrafopredeter"/>
    <w:link w:val="Piedepgina"/>
    <w:uiPriority w:val="99"/>
    <w:rsid w:val="00A148B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2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6BB6BE-59A9-49FF-AB63-8941FEA33569}" type="doc">
      <dgm:prSet loTypeId="urn:microsoft.com/office/officeart/2005/8/layout/StepDownProcess" loCatId="process" qsTypeId="urn:microsoft.com/office/officeart/2005/8/quickstyle/simple1" qsCatId="simple" csTypeId="urn:microsoft.com/office/officeart/2005/8/colors/accent6_1" csCatId="accent6" phldr="1"/>
      <dgm:spPr/>
      <dgm:t>
        <a:bodyPr/>
        <a:lstStyle/>
        <a:p>
          <a:endParaRPr lang="es-MX"/>
        </a:p>
      </dgm:t>
    </dgm:pt>
    <dgm:pt modelId="{0E01FCC6-22FF-4A60-A3CC-CAF79C576515}">
      <dgm:prSet phldrT="[Texto]"/>
      <dgm:spPr/>
      <dgm:t>
        <a:bodyPr/>
        <a:lstStyle/>
        <a:p>
          <a:r>
            <a:rPr lang="es-MX"/>
            <a:t>Módulo de Catálogos</a:t>
          </a:r>
        </a:p>
      </dgm:t>
    </dgm:pt>
    <dgm:pt modelId="{9D20240D-01F2-4C03-B4C4-26A66945B662}" type="parTrans" cxnId="{99F78551-98FF-4DB4-97C0-4199DEC376DB}">
      <dgm:prSet/>
      <dgm:spPr/>
      <dgm:t>
        <a:bodyPr/>
        <a:lstStyle/>
        <a:p>
          <a:endParaRPr lang="es-MX"/>
        </a:p>
      </dgm:t>
    </dgm:pt>
    <dgm:pt modelId="{BC7C8691-7C8B-4F52-8DC1-B5EBC351831E}" type="sibTrans" cxnId="{99F78551-98FF-4DB4-97C0-4199DEC376DB}">
      <dgm:prSet/>
      <dgm:spPr/>
      <dgm:t>
        <a:bodyPr/>
        <a:lstStyle/>
        <a:p>
          <a:endParaRPr lang="es-MX"/>
        </a:p>
      </dgm:t>
    </dgm:pt>
    <dgm:pt modelId="{54B39ACD-53BB-4C21-AC3C-4670AE0035A8}">
      <dgm:prSet phldrT="[Texto]"/>
      <dgm:spPr/>
      <dgm:t>
        <a:bodyPr/>
        <a:lstStyle/>
        <a:p>
          <a:r>
            <a:rPr lang="es-MX"/>
            <a:t>Opción: Origen del Ingreso</a:t>
          </a:r>
        </a:p>
      </dgm:t>
    </dgm:pt>
    <dgm:pt modelId="{6B2F460A-DA61-40EE-9252-00B2AD7BF6A7}" type="parTrans" cxnId="{377E6EA0-8A90-4488-9347-0EF79EE15291}">
      <dgm:prSet/>
      <dgm:spPr/>
      <dgm:t>
        <a:bodyPr/>
        <a:lstStyle/>
        <a:p>
          <a:endParaRPr lang="es-MX"/>
        </a:p>
      </dgm:t>
    </dgm:pt>
    <dgm:pt modelId="{83DF19D5-489D-4386-81AD-2CD2B72D10B3}" type="sibTrans" cxnId="{377E6EA0-8A90-4488-9347-0EF79EE15291}">
      <dgm:prSet/>
      <dgm:spPr/>
      <dgm:t>
        <a:bodyPr/>
        <a:lstStyle/>
        <a:p>
          <a:endParaRPr lang="es-MX"/>
        </a:p>
      </dgm:t>
    </dgm:pt>
    <dgm:pt modelId="{4CFC40E4-1C27-4CEC-BA2D-D8BD54C02001}">
      <dgm:prSet phldrT="[Texto]"/>
      <dgm:spPr/>
      <dgm:t>
        <a:bodyPr/>
        <a:lstStyle/>
        <a:p>
          <a:r>
            <a:rPr lang="es-MX"/>
            <a:t>Editar</a:t>
          </a:r>
        </a:p>
      </dgm:t>
    </dgm:pt>
    <dgm:pt modelId="{3E10D436-ABDC-43C2-BECA-4D980366C8F6}" type="parTrans" cxnId="{7D147A43-C8D9-4EFB-9BA1-A1734B4C0923}">
      <dgm:prSet/>
      <dgm:spPr/>
      <dgm:t>
        <a:bodyPr/>
        <a:lstStyle/>
        <a:p>
          <a:endParaRPr lang="es-MX"/>
        </a:p>
      </dgm:t>
    </dgm:pt>
    <dgm:pt modelId="{74913FEB-0947-4C94-8BCD-253CE634F186}" type="sibTrans" cxnId="{7D147A43-C8D9-4EFB-9BA1-A1734B4C0923}">
      <dgm:prSet/>
      <dgm:spPr/>
      <dgm:t>
        <a:bodyPr/>
        <a:lstStyle/>
        <a:p>
          <a:endParaRPr lang="es-MX"/>
        </a:p>
      </dgm:t>
    </dgm:pt>
    <dgm:pt modelId="{CC71C81B-0042-4FEC-A83C-16CDC55B0B57}">
      <dgm:prSet/>
      <dgm:spPr/>
      <dgm:t>
        <a:bodyPr/>
        <a:lstStyle/>
        <a:p>
          <a:r>
            <a:rPr lang="es-MX"/>
            <a:t>Activar “Seleccionable”  √  </a:t>
          </a:r>
        </a:p>
      </dgm:t>
    </dgm:pt>
    <dgm:pt modelId="{4DF6749D-EE24-4F8B-9496-A138DCDA24B1}" type="parTrans" cxnId="{3CC54C8F-C67A-4CDF-98E7-ED5480744C1A}">
      <dgm:prSet/>
      <dgm:spPr/>
      <dgm:t>
        <a:bodyPr/>
        <a:lstStyle/>
        <a:p>
          <a:endParaRPr lang="es-MX"/>
        </a:p>
      </dgm:t>
    </dgm:pt>
    <dgm:pt modelId="{1A54C5C1-1D9F-4498-A45E-226480ADFE1D}" type="sibTrans" cxnId="{3CC54C8F-C67A-4CDF-98E7-ED5480744C1A}">
      <dgm:prSet/>
      <dgm:spPr/>
      <dgm:t>
        <a:bodyPr/>
        <a:lstStyle/>
        <a:p>
          <a:endParaRPr lang="es-MX"/>
        </a:p>
      </dgm:t>
    </dgm:pt>
    <dgm:pt modelId="{53E8527F-9C9E-4D3E-8172-D048D2D8DAE6}">
      <dgm:prSet/>
      <dgm:spPr/>
      <dgm:t>
        <a:bodyPr/>
        <a:lstStyle/>
        <a:p>
          <a:r>
            <a:rPr lang="es-MX"/>
            <a:t>Guardar</a:t>
          </a:r>
        </a:p>
      </dgm:t>
    </dgm:pt>
    <dgm:pt modelId="{BF651917-9C15-4B6A-B6FC-9EFF2E231592}" type="parTrans" cxnId="{67CA7711-3331-4F6F-BB55-A672DB258024}">
      <dgm:prSet/>
      <dgm:spPr/>
      <dgm:t>
        <a:bodyPr/>
        <a:lstStyle/>
        <a:p>
          <a:endParaRPr lang="es-MX"/>
        </a:p>
      </dgm:t>
    </dgm:pt>
    <dgm:pt modelId="{CEE3C0BB-0DE8-4FC4-BD36-0C24C47D9D2C}" type="sibTrans" cxnId="{67CA7711-3331-4F6F-BB55-A672DB258024}">
      <dgm:prSet/>
      <dgm:spPr/>
      <dgm:t>
        <a:bodyPr/>
        <a:lstStyle/>
        <a:p>
          <a:endParaRPr lang="es-MX"/>
        </a:p>
      </dgm:t>
    </dgm:pt>
    <dgm:pt modelId="{45D2F807-9B23-4B36-B082-019235070551}" type="pres">
      <dgm:prSet presAssocID="{D66BB6BE-59A9-49FF-AB63-8941FEA33569}" presName="rootnode" presStyleCnt="0">
        <dgm:presLayoutVars>
          <dgm:chMax/>
          <dgm:chPref/>
          <dgm:dir/>
          <dgm:animLvl val="lvl"/>
        </dgm:presLayoutVars>
      </dgm:prSet>
      <dgm:spPr/>
      <dgm:t>
        <a:bodyPr/>
        <a:lstStyle/>
        <a:p>
          <a:endParaRPr lang="es-MX"/>
        </a:p>
      </dgm:t>
    </dgm:pt>
    <dgm:pt modelId="{3F2B63FA-C51F-494C-920C-BA8EA279A206}" type="pres">
      <dgm:prSet presAssocID="{0E01FCC6-22FF-4A60-A3CC-CAF79C576515}" presName="composite" presStyleCnt="0"/>
      <dgm:spPr/>
      <dgm:t>
        <a:bodyPr/>
        <a:lstStyle/>
        <a:p>
          <a:endParaRPr lang="es-MX"/>
        </a:p>
      </dgm:t>
    </dgm:pt>
    <dgm:pt modelId="{8A209CD8-E29E-4B5E-B434-51FFACCBD7A2}" type="pres">
      <dgm:prSet presAssocID="{0E01FCC6-22FF-4A60-A3CC-CAF79C576515}" presName="bentUpArrow1" presStyleLbl="alignImgPlace1" presStyleIdx="0" presStyleCnt="4"/>
      <dgm:spPr/>
      <dgm:t>
        <a:bodyPr/>
        <a:lstStyle/>
        <a:p>
          <a:endParaRPr lang="es-MX"/>
        </a:p>
      </dgm:t>
    </dgm:pt>
    <dgm:pt modelId="{EFD25B9B-5A68-4A2E-A062-C1951E936EF5}" type="pres">
      <dgm:prSet presAssocID="{0E01FCC6-22FF-4A60-A3CC-CAF79C576515}" presName="ParentText" presStyleLbl="node1" presStyleIdx="0" presStyleCnt="5">
        <dgm:presLayoutVars>
          <dgm:chMax val="1"/>
          <dgm:chPref val="1"/>
          <dgm:bulletEnabled val="1"/>
        </dgm:presLayoutVars>
      </dgm:prSet>
      <dgm:spPr/>
      <dgm:t>
        <a:bodyPr/>
        <a:lstStyle/>
        <a:p>
          <a:endParaRPr lang="es-MX"/>
        </a:p>
      </dgm:t>
    </dgm:pt>
    <dgm:pt modelId="{94C62BAB-4470-4006-9B54-19C3C3760EA8}" type="pres">
      <dgm:prSet presAssocID="{0E01FCC6-22FF-4A60-A3CC-CAF79C576515}" presName="ChildText" presStyleLbl="revTx" presStyleIdx="0" presStyleCnt="4">
        <dgm:presLayoutVars>
          <dgm:chMax val="0"/>
          <dgm:chPref val="0"/>
          <dgm:bulletEnabled val="1"/>
        </dgm:presLayoutVars>
      </dgm:prSet>
      <dgm:spPr/>
      <dgm:t>
        <a:bodyPr/>
        <a:lstStyle/>
        <a:p>
          <a:endParaRPr lang="es-MX"/>
        </a:p>
      </dgm:t>
    </dgm:pt>
    <dgm:pt modelId="{2E99A4C1-3F2F-4592-94C4-E2B7D7AE74E5}" type="pres">
      <dgm:prSet presAssocID="{BC7C8691-7C8B-4F52-8DC1-B5EBC351831E}" presName="sibTrans" presStyleCnt="0"/>
      <dgm:spPr/>
      <dgm:t>
        <a:bodyPr/>
        <a:lstStyle/>
        <a:p>
          <a:endParaRPr lang="es-MX"/>
        </a:p>
      </dgm:t>
    </dgm:pt>
    <dgm:pt modelId="{F2F68A7B-EF37-4465-8C98-FF3783D960BC}" type="pres">
      <dgm:prSet presAssocID="{54B39ACD-53BB-4C21-AC3C-4670AE0035A8}" presName="composite" presStyleCnt="0"/>
      <dgm:spPr/>
      <dgm:t>
        <a:bodyPr/>
        <a:lstStyle/>
        <a:p>
          <a:endParaRPr lang="es-MX"/>
        </a:p>
      </dgm:t>
    </dgm:pt>
    <dgm:pt modelId="{C05EE956-670C-4CD7-96E8-9E3D1A76CAA5}" type="pres">
      <dgm:prSet presAssocID="{54B39ACD-53BB-4C21-AC3C-4670AE0035A8}" presName="bentUpArrow1" presStyleLbl="alignImgPlace1" presStyleIdx="1" presStyleCnt="4"/>
      <dgm:spPr/>
      <dgm:t>
        <a:bodyPr/>
        <a:lstStyle/>
        <a:p>
          <a:endParaRPr lang="es-MX"/>
        </a:p>
      </dgm:t>
    </dgm:pt>
    <dgm:pt modelId="{65B2C27C-BDC5-4551-8D50-DDADFF2F8022}" type="pres">
      <dgm:prSet presAssocID="{54B39ACD-53BB-4C21-AC3C-4670AE0035A8}" presName="ParentText" presStyleLbl="node1" presStyleIdx="1" presStyleCnt="5">
        <dgm:presLayoutVars>
          <dgm:chMax val="1"/>
          <dgm:chPref val="1"/>
          <dgm:bulletEnabled val="1"/>
        </dgm:presLayoutVars>
      </dgm:prSet>
      <dgm:spPr/>
      <dgm:t>
        <a:bodyPr/>
        <a:lstStyle/>
        <a:p>
          <a:endParaRPr lang="es-MX"/>
        </a:p>
      </dgm:t>
    </dgm:pt>
    <dgm:pt modelId="{788100AB-8584-488F-A5AE-94BF3D5D3445}" type="pres">
      <dgm:prSet presAssocID="{54B39ACD-53BB-4C21-AC3C-4670AE0035A8}" presName="ChildText" presStyleLbl="revTx" presStyleIdx="1" presStyleCnt="4">
        <dgm:presLayoutVars>
          <dgm:chMax val="0"/>
          <dgm:chPref val="0"/>
          <dgm:bulletEnabled val="1"/>
        </dgm:presLayoutVars>
      </dgm:prSet>
      <dgm:spPr/>
      <dgm:t>
        <a:bodyPr/>
        <a:lstStyle/>
        <a:p>
          <a:endParaRPr lang="es-MX"/>
        </a:p>
      </dgm:t>
    </dgm:pt>
    <dgm:pt modelId="{5DEA3CDB-C55C-49B7-B50D-0EFBEE604DCB}" type="pres">
      <dgm:prSet presAssocID="{83DF19D5-489D-4386-81AD-2CD2B72D10B3}" presName="sibTrans" presStyleCnt="0"/>
      <dgm:spPr/>
      <dgm:t>
        <a:bodyPr/>
        <a:lstStyle/>
        <a:p>
          <a:endParaRPr lang="es-MX"/>
        </a:p>
      </dgm:t>
    </dgm:pt>
    <dgm:pt modelId="{580897B0-6500-4918-86D9-6A83FDA0744A}" type="pres">
      <dgm:prSet presAssocID="{4CFC40E4-1C27-4CEC-BA2D-D8BD54C02001}" presName="composite" presStyleCnt="0"/>
      <dgm:spPr/>
      <dgm:t>
        <a:bodyPr/>
        <a:lstStyle/>
        <a:p>
          <a:endParaRPr lang="es-MX"/>
        </a:p>
      </dgm:t>
    </dgm:pt>
    <dgm:pt modelId="{3F9B7684-E508-4EE2-A4DA-8A7B14F66476}" type="pres">
      <dgm:prSet presAssocID="{4CFC40E4-1C27-4CEC-BA2D-D8BD54C02001}" presName="bentUpArrow1" presStyleLbl="alignImgPlace1" presStyleIdx="2" presStyleCnt="4"/>
      <dgm:spPr/>
      <dgm:t>
        <a:bodyPr/>
        <a:lstStyle/>
        <a:p>
          <a:endParaRPr lang="es-MX"/>
        </a:p>
      </dgm:t>
    </dgm:pt>
    <dgm:pt modelId="{F40733FB-AF9F-4DE1-945C-015B1B5CB660}" type="pres">
      <dgm:prSet presAssocID="{4CFC40E4-1C27-4CEC-BA2D-D8BD54C02001}" presName="ParentText" presStyleLbl="node1" presStyleIdx="2" presStyleCnt="5">
        <dgm:presLayoutVars>
          <dgm:chMax val="1"/>
          <dgm:chPref val="1"/>
          <dgm:bulletEnabled val="1"/>
        </dgm:presLayoutVars>
      </dgm:prSet>
      <dgm:spPr/>
      <dgm:t>
        <a:bodyPr/>
        <a:lstStyle/>
        <a:p>
          <a:endParaRPr lang="es-MX"/>
        </a:p>
      </dgm:t>
    </dgm:pt>
    <dgm:pt modelId="{BE1E9D31-8522-4076-A249-C757D8FA087A}" type="pres">
      <dgm:prSet presAssocID="{4CFC40E4-1C27-4CEC-BA2D-D8BD54C02001}" presName="ChildText" presStyleLbl="revTx" presStyleIdx="2" presStyleCnt="4">
        <dgm:presLayoutVars>
          <dgm:chMax val="0"/>
          <dgm:chPref val="0"/>
          <dgm:bulletEnabled val="1"/>
        </dgm:presLayoutVars>
      </dgm:prSet>
      <dgm:spPr/>
      <dgm:t>
        <a:bodyPr/>
        <a:lstStyle/>
        <a:p>
          <a:endParaRPr lang="es-MX"/>
        </a:p>
      </dgm:t>
    </dgm:pt>
    <dgm:pt modelId="{5FA65716-291A-47EE-B331-E3965245FF82}" type="pres">
      <dgm:prSet presAssocID="{74913FEB-0947-4C94-8BCD-253CE634F186}" presName="sibTrans" presStyleCnt="0"/>
      <dgm:spPr/>
      <dgm:t>
        <a:bodyPr/>
        <a:lstStyle/>
        <a:p>
          <a:endParaRPr lang="es-MX"/>
        </a:p>
      </dgm:t>
    </dgm:pt>
    <dgm:pt modelId="{723F9F17-69E1-4B0E-8DA4-B6C35117A42A}" type="pres">
      <dgm:prSet presAssocID="{CC71C81B-0042-4FEC-A83C-16CDC55B0B57}" presName="composite" presStyleCnt="0"/>
      <dgm:spPr/>
      <dgm:t>
        <a:bodyPr/>
        <a:lstStyle/>
        <a:p>
          <a:endParaRPr lang="es-MX"/>
        </a:p>
      </dgm:t>
    </dgm:pt>
    <dgm:pt modelId="{C2D35816-E82E-4093-8B46-35AF8A9C1874}" type="pres">
      <dgm:prSet presAssocID="{CC71C81B-0042-4FEC-A83C-16CDC55B0B57}" presName="bentUpArrow1" presStyleLbl="alignImgPlace1" presStyleIdx="3" presStyleCnt="4"/>
      <dgm:spPr/>
      <dgm:t>
        <a:bodyPr/>
        <a:lstStyle/>
        <a:p>
          <a:endParaRPr lang="es-MX"/>
        </a:p>
      </dgm:t>
    </dgm:pt>
    <dgm:pt modelId="{8630FA6F-327A-4F10-89B0-EBA325A7FEBA}" type="pres">
      <dgm:prSet presAssocID="{CC71C81B-0042-4FEC-A83C-16CDC55B0B57}" presName="ParentText" presStyleLbl="node1" presStyleIdx="3" presStyleCnt="5" custScaleX="125914" custLinFactNeighborX="2099" custLinFactNeighborY="-1500">
        <dgm:presLayoutVars>
          <dgm:chMax val="1"/>
          <dgm:chPref val="1"/>
          <dgm:bulletEnabled val="1"/>
        </dgm:presLayoutVars>
      </dgm:prSet>
      <dgm:spPr/>
      <dgm:t>
        <a:bodyPr/>
        <a:lstStyle/>
        <a:p>
          <a:endParaRPr lang="es-MX"/>
        </a:p>
      </dgm:t>
    </dgm:pt>
    <dgm:pt modelId="{BD6A35CF-579F-41CB-AE98-229D8C82471D}" type="pres">
      <dgm:prSet presAssocID="{CC71C81B-0042-4FEC-A83C-16CDC55B0B57}" presName="ChildText" presStyleLbl="revTx" presStyleIdx="3" presStyleCnt="4">
        <dgm:presLayoutVars>
          <dgm:chMax val="0"/>
          <dgm:chPref val="0"/>
          <dgm:bulletEnabled val="1"/>
        </dgm:presLayoutVars>
      </dgm:prSet>
      <dgm:spPr/>
      <dgm:t>
        <a:bodyPr/>
        <a:lstStyle/>
        <a:p>
          <a:endParaRPr lang="es-MX"/>
        </a:p>
      </dgm:t>
    </dgm:pt>
    <dgm:pt modelId="{FFDEA862-1705-45F0-BD06-A010D540F343}" type="pres">
      <dgm:prSet presAssocID="{1A54C5C1-1D9F-4498-A45E-226480ADFE1D}" presName="sibTrans" presStyleCnt="0"/>
      <dgm:spPr/>
      <dgm:t>
        <a:bodyPr/>
        <a:lstStyle/>
        <a:p>
          <a:endParaRPr lang="es-MX"/>
        </a:p>
      </dgm:t>
    </dgm:pt>
    <dgm:pt modelId="{66E54268-38C0-45FB-BEBB-848E86CF2555}" type="pres">
      <dgm:prSet presAssocID="{53E8527F-9C9E-4D3E-8172-D048D2D8DAE6}" presName="composite" presStyleCnt="0"/>
      <dgm:spPr/>
      <dgm:t>
        <a:bodyPr/>
        <a:lstStyle/>
        <a:p>
          <a:endParaRPr lang="es-MX"/>
        </a:p>
      </dgm:t>
    </dgm:pt>
    <dgm:pt modelId="{EFF352DF-E5E4-4776-90E2-4B73F37FA9B6}" type="pres">
      <dgm:prSet presAssocID="{53E8527F-9C9E-4D3E-8172-D048D2D8DAE6}" presName="ParentText" presStyleLbl="node1" presStyleIdx="4" presStyleCnt="5">
        <dgm:presLayoutVars>
          <dgm:chMax val="1"/>
          <dgm:chPref val="1"/>
          <dgm:bulletEnabled val="1"/>
        </dgm:presLayoutVars>
      </dgm:prSet>
      <dgm:spPr/>
      <dgm:t>
        <a:bodyPr/>
        <a:lstStyle/>
        <a:p>
          <a:endParaRPr lang="es-MX"/>
        </a:p>
      </dgm:t>
    </dgm:pt>
  </dgm:ptLst>
  <dgm:cxnLst>
    <dgm:cxn modelId="{F6C8B340-6A59-4246-AB41-9AACB399A58C}" type="presOf" srcId="{0E01FCC6-22FF-4A60-A3CC-CAF79C576515}" destId="{EFD25B9B-5A68-4A2E-A062-C1951E936EF5}" srcOrd="0" destOrd="0" presId="urn:microsoft.com/office/officeart/2005/8/layout/StepDownProcess"/>
    <dgm:cxn modelId="{377E6EA0-8A90-4488-9347-0EF79EE15291}" srcId="{D66BB6BE-59A9-49FF-AB63-8941FEA33569}" destId="{54B39ACD-53BB-4C21-AC3C-4670AE0035A8}" srcOrd="1" destOrd="0" parTransId="{6B2F460A-DA61-40EE-9252-00B2AD7BF6A7}" sibTransId="{83DF19D5-489D-4386-81AD-2CD2B72D10B3}"/>
    <dgm:cxn modelId="{156AD98F-675F-480C-BE25-3D4225B3C2F4}" type="presOf" srcId="{4CFC40E4-1C27-4CEC-BA2D-D8BD54C02001}" destId="{F40733FB-AF9F-4DE1-945C-015B1B5CB660}" srcOrd="0" destOrd="0" presId="urn:microsoft.com/office/officeart/2005/8/layout/StepDownProcess"/>
    <dgm:cxn modelId="{99F78551-98FF-4DB4-97C0-4199DEC376DB}" srcId="{D66BB6BE-59A9-49FF-AB63-8941FEA33569}" destId="{0E01FCC6-22FF-4A60-A3CC-CAF79C576515}" srcOrd="0" destOrd="0" parTransId="{9D20240D-01F2-4C03-B4C4-26A66945B662}" sibTransId="{BC7C8691-7C8B-4F52-8DC1-B5EBC351831E}"/>
    <dgm:cxn modelId="{AF6715E4-6BC0-4B59-AC71-43CA791E8E67}" type="presOf" srcId="{54B39ACD-53BB-4C21-AC3C-4670AE0035A8}" destId="{65B2C27C-BDC5-4551-8D50-DDADFF2F8022}" srcOrd="0" destOrd="0" presId="urn:microsoft.com/office/officeart/2005/8/layout/StepDownProcess"/>
    <dgm:cxn modelId="{D20E1ABB-7294-45A1-899F-8CC4B3986482}" type="presOf" srcId="{CC71C81B-0042-4FEC-A83C-16CDC55B0B57}" destId="{8630FA6F-327A-4F10-89B0-EBA325A7FEBA}" srcOrd="0" destOrd="0" presId="urn:microsoft.com/office/officeart/2005/8/layout/StepDownProcess"/>
    <dgm:cxn modelId="{67CA7711-3331-4F6F-BB55-A672DB258024}" srcId="{D66BB6BE-59A9-49FF-AB63-8941FEA33569}" destId="{53E8527F-9C9E-4D3E-8172-D048D2D8DAE6}" srcOrd="4" destOrd="0" parTransId="{BF651917-9C15-4B6A-B6FC-9EFF2E231592}" sibTransId="{CEE3C0BB-0DE8-4FC4-BD36-0C24C47D9D2C}"/>
    <dgm:cxn modelId="{7D147A43-C8D9-4EFB-9BA1-A1734B4C0923}" srcId="{D66BB6BE-59A9-49FF-AB63-8941FEA33569}" destId="{4CFC40E4-1C27-4CEC-BA2D-D8BD54C02001}" srcOrd="2" destOrd="0" parTransId="{3E10D436-ABDC-43C2-BECA-4D980366C8F6}" sibTransId="{74913FEB-0947-4C94-8BCD-253CE634F186}"/>
    <dgm:cxn modelId="{AEE1B495-9BDA-43E2-BD5F-CD16B4B052DE}" type="presOf" srcId="{D66BB6BE-59A9-49FF-AB63-8941FEA33569}" destId="{45D2F807-9B23-4B36-B082-019235070551}" srcOrd="0" destOrd="0" presId="urn:microsoft.com/office/officeart/2005/8/layout/StepDownProcess"/>
    <dgm:cxn modelId="{E8DB5064-D0D7-4025-B0CB-D1E9FE9EB87D}" type="presOf" srcId="{53E8527F-9C9E-4D3E-8172-D048D2D8DAE6}" destId="{EFF352DF-E5E4-4776-90E2-4B73F37FA9B6}" srcOrd="0" destOrd="0" presId="urn:microsoft.com/office/officeart/2005/8/layout/StepDownProcess"/>
    <dgm:cxn modelId="{3CC54C8F-C67A-4CDF-98E7-ED5480744C1A}" srcId="{D66BB6BE-59A9-49FF-AB63-8941FEA33569}" destId="{CC71C81B-0042-4FEC-A83C-16CDC55B0B57}" srcOrd="3" destOrd="0" parTransId="{4DF6749D-EE24-4F8B-9496-A138DCDA24B1}" sibTransId="{1A54C5C1-1D9F-4498-A45E-226480ADFE1D}"/>
    <dgm:cxn modelId="{B347D82A-90B7-4640-83FD-59022B3F06D2}" type="presParOf" srcId="{45D2F807-9B23-4B36-B082-019235070551}" destId="{3F2B63FA-C51F-494C-920C-BA8EA279A206}" srcOrd="0" destOrd="0" presId="urn:microsoft.com/office/officeart/2005/8/layout/StepDownProcess"/>
    <dgm:cxn modelId="{5A44B092-5135-4ABA-863F-E2DCB33476F7}" type="presParOf" srcId="{3F2B63FA-C51F-494C-920C-BA8EA279A206}" destId="{8A209CD8-E29E-4B5E-B434-51FFACCBD7A2}" srcOrd="0" destOrd="0" presId="urn:microsoft.com/office/officeart/2005/8/layout/StepDownProcess"/>
    <dgm:cxn modelId="{81D6244C-8B7B-4EB4-B3AF-164D8D38A9FF}" type="presParOf" srcId="{3F2B63FA-C51F-494C-920C-BA8EA279A206}" destId="{EFD25B9B-5A68-4A2E-A062-C1951E936EF5}" srcOrd="1" destOrd="0" presId="urn:microsoft.com/office/officeart/2005/8/layout/StepDownProcess"/>
    <dgm:cxn modelId="{7D778AB1-B618-421F-A4CA-C0EB75EA81AA}" type="presParOf" srcId="{3F2B63FA-C51F-494C-920C-BA8EA279A206}" destId="{94C62BAB-4470-4006-9B54-19C3C3760EA8}" srcOrd="2" destOrd="0" presId="urn:microsoft.com/office/officeart/2005/8/layout/StepDownProcess"/>
    <dgm:cxn modelId="{63500B2E-31CB-4427-B37C-8978E0F8C5A1}" type="presParOf" srcId="{45D2F807-9B23-4B36-B082-019235070551}" destId="{2E99A4C1-3F2F-4592-94C4-E2B7D7AE74E5}" srcOrd="1" destOrd="0" presId="urn:microsoft.com/office/officeart/2005/8/layout/StepDownProcess"/>
    <dgm:cxn modelId="{68A7DE8B-60D1-4952-ABD8-12D107A4B556}" type="presParOf" srcId="{45D2F807-9B23-4B36-B082-019235070551}" destId="{F2F68A7B-EF37-4465-8C98-FF3783D960BC}" srcOrd="2" destOrd="0" presId="urn:microsoft.com/office/officeart/2005/8/layout/StepDownProcess"/>
    <dgm:cxn modelId="{338F32BF-C4C7-412E-8F57-7CED31DAA856}" type="presParOf" srcId="{F2F68A7B-EF37-4465-8C98-FF3783D960BC}" destId="{C05EE956-670C-4CD7-96E8-9E3D1A76CAA5}" srcOrd="0" destOrd="0" presId="urn:microsoft.com/office/officeart/2005/8/layout/StepDownProcess"/>
    <dgm:cxn modelId="{CCB305C0-B273-4B2C-A83F-FCDD6998E5A2}" type="presParOf" srcId="{F2F68A7B-EF37-4465-8C98-FF3783D960BC}" destId="{65B2C27C-BDC5-4551-8D50-DDADFF2F8022}" srcOrd="1" destOrd="0" presId="urn:microsoft.com/office/officeart/2005/8/layout/StepDownProcess"/>
    <dgm:cxn modelId="{A2CA555F-14CD-4503-95AF-498A0BE53DE2}" type="presParOf" srcId="{F2F68A7B-EF37-4465-8C98-FF3783D960BC}" destId="{788100AB-8584-488F-A5AE-94BF3D5D3445}" srcOrd="2" destOrd="0" presId="urn:microsoft.com/office/officeart/2005/8/layout/StepDownProcess"/>
    <dgm:cxn modelId="{19209FD3-8E7A-4F81-8C19-C23725483937}" type="presParOf" srcId="{45D2F807-9B23-4B36-B082-019235070551}" destId="{5DEA3CDB-C55C-49B7-B50D-0EFBEE604DCB}" srcOrd="3" destOrd="0" presId="urn:microsoft.com/office/officeart/2005/8/layout/StepDownProcess"/>
    <dgm:cxn modelId="{BD27FE85-BF71-464F-968A-D24F67068F3B}" type="presParOf" srcId="{45D2F807-9B23-4B36-B082-019235070551}" destId="{580897B0-6500-4918-86D9-6A83FDA0744A}" srcOrd="4" destOrd="0" presId="urn:microsoft.com/office/officeart/2005/8/layout/StepDownProcess"/>
    <dgm:cxn modelId="{85F8CED7-49A1-49CD-A26F-94225553C08B}" type="presParOf" srcId="{580897B0-6500-4918-86D9-6A83FDA0744A}" destId="{3F9B7684-E508-4EE2-A4DA-8A7B14F66476}" srcOrd="0" destOrd="0" presId="urn:microsoft.com/office/officeart/2005/8/layout/StepDownProcess"/>
    <dgm:cxn modelId="{8E99D41B-1623-4640-8AE7-0387913A1472}" type="presParOf" srcId="{580897B0-6500-4918-86D9-6A83FDA0744A}" destId="{F40733FB-AF9F-4DE1-945C-015B1B5CB660}" srcOrd="1" destOrd="0" presId="urn:microsoft.com/office/officeart/2005/8/layout/StepDownProcess"/>
    <dgm:cxn modelId="{A325310E-5D25-4B8D-977B-41BEB0160415}" type="presParOf" srcId="{580897B0-6500-4918-86D9-6A83FDA0744A}" destId="{BE1E9D31-8522-4076-A249-C757D8FA087A}" srcOrd="2" destOrd="0" presId="urn:microsoft.com/office/officeart/2005/8/layout/StepDownProcess"/>
    <dgm:cxn modelId="{790DEB28-A97C-487B-9170-FA60DA51AA1C}" type="presParOf" srcId="{45D2F807-9B23-4B36-B082-019235070551}" destId="{5FA65716-291A-47EE-B331-E3965245FF82}" srcOrd="5" destOrd="0" presId="urn:microsoft.com/office/officeart/2005/8/layout/StepDownProcess"/>
    <dgm:cxn modelId="{F42BFBED-5384-4A66-857B-A007686B48A6}" type="presParOf" srcId="{45D2F807-9B23-4B36-B082-019235070551}" destId="{723F9F17-69E1-4B0E-8DA4-B6C35117A42A}" srcOrd="6" destOrd="0" presId="urn:microsoft.com/office/officeart/2005/8/layout/StepDownProcess"/>
    <dgm:cxn modelId="{57A95BC4-D293-4630-ACB4-E78AA36CF8E6}" type="presParOf" srcId="{723F9F17-69E1-4B0E-8DA4-B6C35117A42A}" destId="{C2D35816-E82E-4093-8B46-35AF8A9C1874}" srcOrd="0" destOrd="0" presId="urn:microsoft.com/office/officeart/2005/8/layout/StepDownProcess"/>
    <dgm:cxn modelId="{3B0F93BD-B907-468A-B769-3AAF4008DB26}" type="presParOf" srcId="{723F9F17-69E1-4B0E-8DA4-B6C35117A42A}" destId="{8630FA6F-327A-4F10-89B0-EBA325A7FEBA}" srcOrd="1" destOrd="0" presId="urn:microsoft.com/office/officeart/2005/8/layout/StepDownProcess"/>
    <dgm:cxn modelId="{8A535614-C33A-4307-A0A9-E2ADAB0DB0B7}" type="presParOf" srcId="{723F9F17-69E1-4B0E-8DA4-B6C35117A42A}" destId="{BD6A35CF-579F-41CB-AE98-229D8C82471D}" srcOrd="2" destOrd="0" presId="urn:microsoft.com/office/officeart/2005/8/layout/StepDownProcess"/>
    <dgm:cxn modelId="{939C002E-F299-49EB-BC26-5315126E3535}" type="presParOf" srcId="{45D2F807-9B23-4B36-B082-019235070551}" destId="{FFDEA862-1705-45F0-BD06-A010D540F343}" srcOrd="7" destOrd="0" presId="urn:microsoft.com/office/officeart/2005/8/layout/StepDownProcess"/>
    <dgm:cxn modelId="{5FF4BC7E-3EE0-4A27-8FB8-77E388D265F2}" type="presParOf" srcId="{45D2F807-9B23-4B36-B082-019235070551}" destId="{66E54268-38C0-45FB-BEBB-848E86CF2555}" srcOrd="8" destOrd="0" presId="urn:microsoft.com/office/officeart/2005/8/layout/StepDownProcess"/>
    <dgm:cxn modelId="{A068FAEA-4248-4BA5-B632-302B32D09E38}" type="presParOf" srcId="{66E54268-38C0-45FB-BEBB-848E86CF2555}" destId="{EFF352DF-E5E4-4776-90E2-4B73F37FA9B6}" srcOrd="0" destOrd="0" presId="urn:microsoft.com/office/officeart/2005/8/layout/StepDown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209CD8-E29E-4B5E-B434-51FFACCBD7A2}">
      <dsp:nvSpPr>
        <dsp:cNvPr id="0" name=""/>
        <dsp:cNvSpPr/>
      </dsp:nvSpPr>
      <dsp:spPr>
        <a:xfrm rot="5400000">
          <a:off x="1087047" y="561093"/>
          <a:ext cx="488311" cy="555924"/>
        </a:xfrm>
        <a:prstGeom prst="bentUpArrow">
          <a:avLst>
            <a:gd name="adj1" fmla="val 32840"/>
            <a:gd name="adj2" fmla="val 25000"/>
            <a:gd name="adj3" fmla="val 35780"/>
          </a:avLst>
        </a:prstGeom>
        <a:solidFill>
          <a:schemeClr val="accent6">
            <a:tint val="40000"/>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FD25B9B-5A68-4A2E-A062-C1951E936EF5}">
      <dsp:nvSpPr>
        <dsp:cNvPr id="0" name=""/>
        <dsp:cNvSpPr/>
      </dsp:nvSpPr>
      <dsp:spPr>
        <a:xfrm>
          <a:off x="957674" y="19790"/>
          <a:ext cx="822028" cy="575393"/>
        </a:xfrm>
        <a:prstGeom prst="roundRect">
          <a:avLst>
            <a:gd name="adj" fmla="val 1667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Módulo de Catálogos</a:t>
          </a:r>
        </a:p>
      </dsp:txBody>
      <dsp:txXfrm>
        <a:off x="985767" y="47883"/>
        <a:ext cx="765842" cy="519207"/>
      </dsp:txXfrm>
    </dsp:sp>
    <dsp:sp modelId="{94C62BAB-4470-4006-9B54-19C3C3760EA8}">
      <dsp:nvSpPr>
        <dsp:cNvPr id="0" name=""/>
        <dsp:cNvSpPr/>
      </dsp:nvSpPr>
      <dsp:spPr>
        <a:xfrm>
          <a:off x="1779703" y="74667"/>
          <a:ext cx="597865" cy="465058"/>
        </a:xfrm>
        <a:prstGeom prst="rect">
          <a:avLst/>
        </a:prstGeom>
        <a:noFill/>
        <a:ln>
          <a:noFill/>
        </a:ln>
        <a:effectLst/>
      </dsp:spPr>
      <dsp:style>
        <a:lnRef idx="0">
          <a:scrgbClr r="0" g="0" b="0"/>
        </a:lnRef>
        <a:fillRef idx="0">
          <a:scrgbClr r="0" g="0" b="0"/>
        </a:fillRef>
        <a:effectRef idx="0">
          <a:scrgbClr r="0" g="0" b="0"/>
        </a:effectRef>
        <a:fontRef idx="minor"/>
      </dsp:style>
    </dsp:sp>
    <dsp:sp modelId="{C05EE956-670C-4CD7-96E8-9E3D1A76CAA5}">
      <dsp:nvSpPr>
        <dsp:cNvPr id="0" name=""/>
        <dsp:cNvSpPr/>
      </dsp:nvSpPr>
      <dsp:spPr>
        <a:xfrm rot="5400000">
          <a:off x="1768596" y="1207449"/>
          <a:ext cx="488311" cy="555924"/>
        </a:xfrm>
        <a:prstGeom prst="bentUpArrow">
          <a:avLst>
            <a:gd name="adj1" fmla="val 32840"/>
            <a:gd name="adj2" fmla="val 25000"/>
            <a:gd name="adj3" fmla="val 35780"/>
          </a:avLst>
        </a:prstGeom>
        <a:solidFill>
          <a:schemeClr val="accent6">
            <a:tint val="40000"/>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B2C27C-BDC5-4551-8D50-DDADFF2F8022}">
      <dsp:nvSpPr>
        <dsp:cNvPr id="0" name=""/>
        <dsp:cNvSpPr/>
      </dsp:nvSpPr>
      <dsp:spPr>
        <a:xfrm>
          <a:off x="1639223" y="666147"/>
          <a:ext cx="822028" cy="575393"/>
        </a:xfrm>
        <a:prstGeom prst="roundRect">
          <a:avLst>
            <a:gd name="adj" fmla="val 1667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Opción: Origen del Ingreso</a:t>
          </a:r>
        </a:p>
      </dsp:txBody>
      <dsp:txXfrm>
        <a:off x="1667316" y="694240"/>
        <a:ext cx="765842" cy="519207"/>
      </dsp:txXfrm>
    </dsp:sp>
    <dsp:sp modelId="{788100AB-8584-488F-A5AE-94BF3D5D3445}">
      <dsp:nvSpPr>
        <dsp:cNvPr id="0" name=""/>
        <dsp:cNvSpPr/>
      </dsp:nvSpPr>
      <dsp:spPr>
        <a:xfrm>
          <a:off x="2461252" y="721023"/>
          <a:ext cx="597865" cy="465058"/>
        </a:xfrm>
        <a:prstGeom prst="rect">
          <a:avLst/>
        </a:prstGeom>
        <a:noFill/>
        <a:ln>
          <a:noFill/>
        </a:ln>
        <a:effectLst/>
      </dsp:spPr>
      <dsp:style>
        <a:lnRef idx="0">
          <a:scrgbClr r="0" g="0" b="0"/>
        </a:lnRef>
        <a:fillRef idx="0">
          <a:scrgbClr r="0" g="0" b="0"/>
        </a:fillRef>
        <a:effectRef idx="0">
          <a:scrgbClr r="0" g="0" b="0"/>
        </a:effectRef>
        <a:fontRef idx="minor"/>
      </dsp:style>
    </dsp:sp>
    <dsp:sp modelId="{3F9B7684-E508-4EE2-A4DA-8A7B14F66476}">
      <dsp:nvSpPr>
        <dsp:cNvPr id="0" name=""/>
        <dsp:cNvSpPr/>
      </dsp:nvSpPr>
      <dsp:spPr>
        <a:xfrm rot="5400000">
          <a:off x="2450145" y="1853805"/>
          <a:ext cx="488311" cy="555924"/>
        </a:xfrm>
        <a:prstGeom prst="bentUpArrow">
          <a:avLst>
            <a:gd name="adj1" fmla="val 32840"/>
            <a:gd name="adj2" fmla="val 25000"/>
            <a:gd name="adj3" fmla="val 35780"/>
          </a:avLst>
        </a:prstGeom>
        <a:solidFill>
          <a:schemeClr val="accent6">
            <a:tint val="40000"/>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0733FB-AF9F-4DE1-945C-015B1B5CB660}">
      <dsp:nvSpPr>
        <dsp:cNvPr id="0" name=""/>
        <dsp:cNvSpPr/>
      </dsp:nvSpPr>
      <dsp:spPr>
        <a:xfrm>
          <a:off x="2320772" y="1312503"/>
          <a:ext cx="822028" cy="575393"/>
        </a:xfrm>
        <a:prstGeom prst="roundRect">
          <a:avLst>
            <a:gd name="adj" fmla="val 1667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Editar</a:t>
          </a:r>
        </a:p>
      </dsp:txBody>
      <dsp:txXfrm>
        <a:off x="2348865" y="1340596"/>
        <a:ext cx="765842" cy="519207"/>
      </dsp:txXfrm>
    </dsp:sp>
    <dsp:sp modelId="{BE1E9D31-8522-4076-A249-C757D8FA087A}">
      <dsp:nvSpPr>
        <dsp:cNvPr id="0" name=""/>
        <dsp:cNvSpPr/>
      </dsp:nvSpPr>
      <dsp:spPr>
        <a:xfrm>
          <a:off x="3142800" y="1367380"/>
          <a:ext cx="597865" cy="465058"/>
        </a:xfrm>
        <a:prstGeom prst="rect">
          <a:avLst/>
        </a:prstGeom>
        <a:noFill/>
        <a:ln>
          <a:noFill/>
        </a:ln>
        <a:effectLst/>
      </dsp:spPr>
      <dsp:style>
        <a:lnRef idx="0">
          <a:scrgbClr r="0" g="0" b="0"/>
        </a:lnRef>
        <a:fillRef idx="0">
          <a:scrgbClr r="0" g="0" b="0"/>
        </a:fillRef>
        <a:effectRef idx="0">
          <a:scrgbClr r="0" g="0" b="0"/>
        </a:effectRef>
        <a:fontRef idx="minor"/>
      </dsp:style>
    </dsp:sp>
    <dsp:sp modelId="{C2D35816-E82E-4093-8B46-35AF8A9C1874}">
      <dsp:nvSpPr>
        <dsp:cNvPr id="0" name=""/>
        <dsp:cNvSpPr/>
      </dsp:nvSpPr>
      <dsp:spPr>
        <a:xfrm rot="5400000">
          <a:off x="3238204" y="2500162"/>
          <a:ext cx="488311" cy="555924"/>
        </a:xfrm>
        <a:prstGeom prst="bentUpArrow">
          <a:avLst>
            <a:gd name="adj1" fmla="val 32840"/>
            <a:gd name="adj2" fmla="val 25000"/>
            <a:gd name="adj3" fmla="val 35780"/>
          </a:avLst>
        </a:prstGeom>
        <a:solidFill>
          <a:schemeClr val="accent6">
            <a:tint val="40000"/>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630FA6F-327A-4F10-89B0-EBA325A7FEBA}">
      <dsp:nvSpPr>
        <dsp:cNvPr id="0" name=""/>
        <dsp:cNvSpPr/>
      </dsp:nvSpPr>
      <dsp:spPr>
        <a:xfrm>
          <a:off x="3019575" y="1950228"/>
          <a:ext cx="1035048" cy="575393"/>
        </a:xfrm>
        <a:prstGeom prst="roundRect">
          <a:avLst>
            <a:gd name="adj" fmla="val 1667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Activar “Seleccionable”  √  </a:t>
          </a:r>
        </a:p>
      </dsp:txBody>
      <dsp:txXfrm>
        <a:off x="3047668" y="1978321"/>
        <a:ext cx="978862" cy="519207"/>
      </dsp:txXfrm>
    </dsp:sp>
    <dsp:sp modelId="{BD6A35CF-579F-41CB-AE98-229D8C82471D}">
      <dsp:nvSpPr>
        <dsp:cNvPr id="0" name=""/>
        <dsp:cNvSpPr/>
      </dsp:nvSpPr>
      <dsp:spPr>
        <a:xfrm>
          <a:off x="3930859" y="2013736"/>
          <a:ext cx="597865" cy="465058"/>
        </a:xfrm>
        <a:prstGeom prst="rect">
          <a:avLst/>
        </a:prstGeom>
        <a:noFill/>
        <a:ln>
          <a:noFill/>
        </a:ln>
        <a:effectLst/>
      </dsp:spPr>
      <dsp:style>
        <a:lnRef idx="0">
          <a:scrgbClr r="0" g="0" b="0"/>
        </a:lnRef>
        <a:fillRef idx="0">
          <a:scrgbClr r="0" g="0" b="0"/>
        </a:fillRef>
        <a:effectRef idx="0">
          <a:scrgbClr r="0" g="0" b="0"/>
        </a:effectRef>
        <a:fontRef idx="minor"/>
      </dsp:style>
    </dsp:sp>
    <dsp:sp modelId="{EFF352DF-E5E4-4776-90E2-4B73F37FA9B6}">
      <dsp:nvSpPr>
        <dsp:cNvPr id="0" name=""/>
        <dsp:cNvSpPr/>
      </dsp:nvSpPr>
      <dsp:spPr>
        <a:xfrm>
          <a:off x="3683870" y="2605216"/>
          <a:ext cx="822028" cy="575393"/>
        </a:xfrm>
        <a:prstGeom prst="roundRect">
          <a:avLst>
            <a:gd name="adj" fmla="val 1667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Guardar</a:t>
          </a:r>
        </a:p>
      </dsp:txBody>
      <dsp:txXfrm>
        <a:off x="3711963" y="2633309"/>
        <a:ext cx="765842" cy="519207"/>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632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Andrade Borzzani</dc:creator>
  <cp:keywords/>
  <dc:description/>
  <cp:lastModifiedBy>David Arizmendi Parra</cp:lastModifiedBy>
  <cp:revision>2</cp:revision>
  <dcterms:created xsi:type="dcterms:W3CDTF">2017-06-14T23:07:00Z</dcterms:created>
  <dcterms:modified xsi:type="dcterms:W3CDTF">2017-06-14T23:07:00Z</dcterms:modified>
</cp:coreProperties>
</file>