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5oscura-nfasis6"/>
        <w:tblW w:w="9067" w:type="dxa"/>
        <w:tblLook w:val="04A0" w:firstRow="1" w:lastRow="0" w:firstColumn="1" w:lastColumn="0" w:noHBand="0" w:noVBand="1"/>
      </w:tblPr>
      <w:tblGrid>
        <w:gridCol w:w="1174"/>
        <w:gridCol w:w="7893"/>
      </w:tblGrid>
      <w:tr w:rsidR="00D07DDC" w:rsidRPr="007D5D0D" w:rsidTr="00962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D07DDC" w:rsidRPr="0032248E" w:rsidRDefault="00D07DDC" w:rsidP="00962F66">
            <w:pPr>
              <w:jc w:val="both"/>
              <w:rPr>
                <w:smallCaps/>
                <w:color w:val="000000" w:themeColor="text1"/>
                <w:szCs w:val="20"/>
              </w:rPr>
            </w:pPr>
            <w:r w:rsidRPr="0032248E">
              <w:rPr>
                <w:smallCaps/>
                <w:color w:val="000000" w:themeColor="text1"/>
                <w:szCs w:val="20"/>
              </w:rPr>
              <w:t>Categoría:</w:t>
            </w:r>
          </w:p>
        </w:tc>
        <w:tc>
          <w:tcPr>
            <w:tcW w:w="7893" w:type="dxa"/>
            <w:shd w:val="clear" w:color="auto" w:fill="A8D08D" w:themeFill="accent6" w:themeFillTint="99"/>
          </w:tcPr>
          <w:p w:rsidR="00D07DDC" w:rsidRPr="0032248E" w:rsidRDefault="00931C40" w:rsidP="00962F66">
            <w:pPr>
              <w:jc w:val="both"/>
              <w:cnfStyle w:val="100000000000" w:firstRow="1" w:lastRow="0" w:firstColumn="0" w:lastColumn="0" w:oddVBand="0" w:evenVBand="0" w:oddHBand="0" w:evenHBand="0" w:firstRowFirstColumn="0" w:firstRowLastColumn="0" w:lastRowFirstColumn="0" w:lastRowLastColumn="0"/>
              <w:rPr>
                <w:smallCaps/>
                <w:color w:val="000000" w:themeColor="text1"/>
                <w:szCs w:val="20"/>
              </w:rPr>
            </w:pPr>
            <w:r>
              <w:rPr>
                <w:smallCaps/>
                <w:color w:val="000000" w:themeColor="text1"/>
                <w:szCs w:val="20"/>
              </w:rPr>
              <w:t>Presupuestos</w:t>
            </w:r>
          </w:p>
        </w:tc>
      </w:tr>
      <w:tr w:rsidR="00D07DDC" w:rsidRPr="007D5D0D" w:rsidTr="00962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D07DDC" w:rsidRPr="0032248E" w:rsidRDefault="00D07DDC" w:rsidP="00962F66">
            <w:pPr>
              <w:jc w:val="both"/>
              <w:rPr>
                <w:smallCaps/>
                <w:color w:val="000000" w:themeColor="text1"/>
                <w:sz w:val="20"/>
                <w:szCs w:val="20"/>
              </w:rPr>
            </w:pPr>
            <w:r>
              <w:rPr>
                <w:smallCaps/>
                <w:color w:val="000000" w:themeColor="text1"/>
                <w:sz w:val="20"/>
                <w:szCs w:val="20"/>
              </w:rPr>
              <w:t>Opción:</w:t>
            </w:r>
          </w:p>
        </w:tc>
        <w:tc>
          <w:tcPr>
            <w:tcW w:w="7893" w:type="dxa"/>
          </w:tcPr>
          <w:p w:rsidR="00D07DDC" w:rsidRPr="0083493A" w:rsidRDefault="00E14A16" w:rsidP="00962F66">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Presupuesto de E</w:t>
            </w:r>
            <w:r w:rsidR="00321EC6">
              <w:rPr>
                <w:b/>
                <w:sz w:val="20"/>
                <w:szCs w:val="20"/>
              </w:rPr>
              <w:t>gresos</w:t>
            </w:r>
          </w:p>
        </w:tc>
      </w:tr>
      <w:tr w:rsidR="00D07DDC" w:rsidRPr="007D5D0D" w:rsidTr="00962F66">
        <w:trPr>
          <w:trHeight w:val="872"/>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D07DDC" w:rsidRPr="0032248E" w:rsidRDefault="00D07DDC" w:rsidP="00962F66">
            <w:pPr>
              <w:jc w:val="both"/>
              <w:rPr>
                <w:smallCaps/>
                <w:color w:val="000000" w:themeColor="text1"/>
                <w:sz w:val="20"/>
                <w:szCs w:val="20"/>
              </w:rPr>
            </w:pPr>
            <w:r w:rsidRPr="0032248E">
              <w:rPr>
                <w:smallCaps/>
                <w:color w:val="000000" w:themeColor="text1"/>
                <w:sz w:val="20"/>
                <w:szCs w:val="20"/>
              </w:rPr>
              <w:t>Pregunta:</w:t>
            </w:r>
          </w:p>
        </w:tc>
        <w:tc>
          <w:tcPr>
            <w:tcW w:w="7893" w:type="dxa"/>
          </w:tcPr>
          <w:p w:rsidR="00D07DDC" w:rsidRPr="0032248E" w:rsidRDefault="00E2338F" w:rsidP="00962F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38F">
              <w:rPr>
                <w:rFonts w:asciiTheme="minorHAnsi" w:hAnsiTheme="minorHAnsi"/>
                <w:sz w:val="20"/>
                <w:szCs w:val="20"/>
              </w:rPr>
              <w:t>Al registrar las obras ejecutadas por administración directa en el Módulo Presupuesto de Egresos "Estructura Programática" no me permite autorizar los datos de la obra. ¿Existe un módulo especial para registrar esa modalidad de ejecución de obra?</w:t>
            </w:r>
          </w:p>
        </w:tc>
      </w:tr>
      <w:tr w:rsidR="00D07DDC" w:rsidRPr="007D5D0D" w:rsidTr="00962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D07DDC" w:rsidRPr="0032248E" w:rsidRDefault="00D07DDC" w:rsidP="00962F66">
            <w:pPr>
              <w:jc w:val="both"/>
              <w:rPr>
                <w:smallCaps/>
                <w:color w:val="000000" w:themeColor="text1"/>
                <w:sz w:val="20"/>
                <w:szCs w:val="20"/>
              </w:rPr>
            </w:pPr>
            <w:r w:rsidRPr="0032248E">
              <w:rPr>
                <w:smallCaps/>
                <w:color w:val="000000" w:themeColor="text1"/>
                <w:sz w:val="20"/>
                <w:szCs w:val="20"/>
              </w:rPr>
              <w:t>Respuesta:</w:t>
            </w:r>
          </w:p>
        </w:tc>
        <w:tc>
          <w:tcPr>
            <w:tcW w:w="7893" w:type="dxa"/>
            <w:shd w:val="clear" w:color="auto" w:fill="E2EFD9" w:themeFill="accent6" w:themeFillTint="33"/>
          </w:tcPr>
          <w:p w:rsidR="00D07DDC" w:rsidRPr="007D5D0D" w:rsidRDefault="00E2338F" w:rsidP="00962F66">
            <w:pPr>
              <w:jc w:val="both"/>
              <w:cnfStyle w:val="000000100000" w:firstRow="0" w:lastRow="0" w:firstColumn="0" w:lastColumn="0" w:oddVBand="0" w:evenVBand="0" w:oddHBand="1" w:evenHBand="0" w:firstRowFirstColumn="0" w:firstRowLastColumn="0" w:lastRowFirstColumn="0" w:lastRowLastColumn="0"/>
              <w:rPr>
                <w:sz w:val="20"/>
                <w:szCs w:val="20"/>
              </w:rPr>
            </w:pPr>
            <w:bookmarkStart w:id="0" w:name="_GoBack"/>
            <w:r w:rsidRPr="00E2338F">
              <w:rPr>
                <w:rFonts w:asciiTheme="minorHAnsi" w:hAnsiTheme="minorHAnsi"/>
                <w:sz w:val="20"/>
                <w:szCs w:val="20"/>
              </w:rPr>
              <w:t>En el módulo de “</w:t>
            </w:r>
            <w:r w:rsidRPr="00867C9D">
              <w:rPr>
                <w:rFonts w:asciiTheme="minorHAnsi" w:hAnsiTheme="minorHAnsi"/>
                <w:i/>
                <w:sz w:val="20"/>
                <w:szCs w:val="20"/>
              </w:rPr>
              <w:t>Presupuestos</w:t>
            </w:r>
            <w:r w:rsidRPr="00E2338F">
              <w:rPr>
                <w:rFonts w:asciiTheme="minorHAnsi" w:hAnsiTheme="minorHAnsi"/>
                <w:sz w:val="20"/>
                <w:szCs w:val="20"/>
              </w:rPr>
              <w:t>”, opción “</w:t>
            </w:r>
            <w:r w:rsidRPr="00867C9D">
              <w:rPr>
                <w:rFonts w:asciiTheme="minorHAnsi" w:hAnsiTheme="minorHAnsi"/>
                <w:i/>
                <w:sz w:val="20"/>
                <w:szCs w:val="20"/>
              </w:rPr>
              <w:t>Presupuesto de Egresos</w:t>
            </w:r>
            <w:r w:rsidRPr="00E2338F">
              <w:rPr>
                <w:rFonts w:asciiTheme="minorHAnsi" w:hAnsiTheme="minorHAnsi"/>
                <w:sz w:val="20"/>
                <w:szCs w:val="20"/>
              </w:rPr>
              <w:t>”, dentro de la Estructura Programática se capturan los datos de la Obra por Administración Directa, Obra por Contrato y los servicios relacionados con ellas, en el primer caso la obra “</w:t>
            </w:r>
            <w:r w:rsidRPr="00867C9D">
              <w:rPr>
                <w:rFonts w:asciiTheme="minorHAnsi" w:hAnsiTheme="minorHAnsi"/>
                <w:b/>
                <w:sz w:val="20"/>
                <w:szCs w:val="20"/>
              </w:rPr>
              <w:t>no se autoriza</w:t>
            </w:r>
            <w:r w:rsidRPr="00E2338F">
              <w:rPr>
                <w:rFonts w:asciiTheme="minorHAnsi" w:hAnsiTheme="minorHAnsi"/>
                <w:sz w:val="20"/>
                <w:szCs w:val="20"/>
              </w:rPr>
              <w:t>” ya que el compromiso de los gastos de la obra se realiza hasta el momento en que se registran los trabajos ejecutados en el módulo de “</w:t>
            </w:r>
            <w:r w:rsidRPr="00867C9D">
              <w:rPr>
                <w:rFonts w:asciiTheme="minorHAnsi" w:hAnsiTheme="minorHAnsi"/>
                <w:i/>
                <w:sz w:val="20"/>
                <w:szCs w:val="20"/>
              </w:rPr>
              <w:t>Egresos</w:t>
            </w:r>
            <w:r w:rsidRPr="00E2338F">
              <w:rPr>
                <w:rFonts w:asciiTheme="minorHAnsi" w:hAnsiTheme="minorHAnsi"/>
                <w:sz w:val="20"/>
                <w:szCs w:val="20"/>
              </w:rPr>
              <w:t>” en las opciones de “</w:t>
            </w:r>
            <w:r w:rsidRPr="00867C9D">
              <w:rPr>
                <w:rFonts w:asciiTheme="minorHAnsi" w:hAnsiTheme="minorHAnsi"/>
                <w:i/>
                <w:sz w:val="20"/>
                <w:szCs w:val="20"/>
              </w:rPr>
              <w:t>Nómina</w:t>
            </w:r>
            <w:r w:rsidRPr="00E2338F">
              <w:rPr>
                <w:rFonts w:asciiTheme="minorHAnsi" w:hAnsiTheme="minorHAnsi"/>
                <w:sz w:val="20"/>
                <w:szCs w:val="20"/>
              </w:rPr>
              <w:t>” y “</w:t>
            </w:r>
            <w:r w:rsidRPr="00867C9D">
              <w:rPr>
                <w:rFonts w:asciiTheme="minorHAnsi" w:hAnsiTheme="minorHAnsi"/>
                <w:i/>
                <w:sz w:val="20"/>
                <w:szCs w:val="20"/>
              </w:rPr>
              <w:t>Solicitud de Compra</w:t>
            </w:r>
            <w:r w:rsidRPr="00E2338F">
              <w:rPr>
                <w:rFonts w:asciiTheme="minorHAnsi" w:hAnsiTheme="minorHAnsi"/>
                <w:sz w:val="20"/>
                <w:szCs w:val="20"/>
              </w:rPr>
              <w:t>” de acuerdo a la información que proporcione el Departamento de Obras Públicas.</w:t>
            </w:r>
            <w:bookmarkEnd w:id="0"/>
          </w:p>
        </w:tc>
      </w:tr>
    </w:tbl>
    <w:p w:rsidR="00234910" w:rsidRDefault="00234910">
      <w:pPr>
        <w:rPr>
          <w:b/>
        </w:rPr>
      </w:pPr>
    </w:p>
    <w:p w:rsidR="00DA295F" w:rsidRDefault="00DA295F" w:rsidP="00E4515D">
      <w:pPr>
        <w:shd w:val="clear" w:color="auto" w:fill="E2EFD9" w:themeFill="accent6" w:themeFillTint="33"/>
        <w:jc w:val="both"/>
        <w:rPr>
          <w:b/>
          <w:sz w:val="20"/>
          <w:szCs w:val="20"/>
        </w:rPr>
      </w:pPr>
      <w:r w:rsidRPr="00CC2968">
        <w:rPr>
          <w:b/>
          <w:sz w:val="20"/>
          <w:szCs w:val="20"/>
        </w:rPr>
        <w:t>Pasos a seguir</w:t>
      </w:r>
      <w:r>
        <w:rPr>
          <w:b/>
          <w:sz w:val="20"/>
          <w:szCs w:val="20"/>
        </w:rPr>
        <w:t xml:space="preserve"> para crear un subprograma de Obra Pública por Administración Directa</w:t>
      </w:r>
      <w:r w:rsidRPr="00CC2968">
        <w:rPr>
          <w:b/>
          <w:sz w:val="20"/>
          <w:szCs w:val="20"/>
        </w:rPr>
        <w:t>:</w:t>
      </w:r>
    </w:p>
    <w:p w:rsidR="00DA295F" w:rsidRDefault="00DA295F">
      <w:pPr>
        <w:rPr>
          <w:b/>
        </w:rPr>
      </w:pPr>
    </w:p>
    <w:p w:rsidR="005D641E" w:rsidRDefault="005D641E">
      <w:pPr>
        <w:rPr>
          <w:b/>
        </w:rPr>
      </w:pPr>
      <w:r>
        <w:rPr>
          <w:b/>
          <w:noProof/>
          <w:lang w:eastAsia="es-MX"/>
        </w:rPr>
        <w:drawing>
          <wp:inline distT="0" distB="0" distL="0" distR="0">
            <wp:extent cx="5779698" cy="335534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15166" w:rsidRPr="00181F4C" w:rsidRDefault="001026E2" w:rsidP="00A34878">
      <w:pPr>
        <w:jc w:val="both"/>
        <w:rPr>
          <w:b/>
        </w:rPr>
      </w:pPr>
      <w:r w:rsidRPr="00181F4C">
        <w:rPr>
          <w:b/>
        </w:rPr>
        <w:t>Notas</w:t>
      </w:r>
      <w:r w:rsidR="00844E46" w:rsidRPr="00181F4C">
        <w:rPr>
          <w:b/>
        </w:rPr>
        <w:t>:</w:t>
      </w:r>
    </w:p>
    <w:p w:rsidR="00D7699B" w:rsidRPr="00181F4C" w:rsidRDefault="00C01CC3" w:rsidP="00A34878">
      <w:pPr>
        <w:jc w:val="both"/>
        <w:rPr>
          <w:sz w:val="20"/>
          <w:szCs w:val="20"/>
        </w:rPr>
      </w:pPr>
      <w:r w:rsidRPr="00181F4C">
        <w:rPr>
          <w:b/>
          <w:color w:val="FF0000"/>
          <w:sz w:val="20"/>
          <w:szCs w:val="20"/>
          <w:vertAlign w:val="superscript"/>
        </w:rPr>
        <w:t>1</w:t>
      </w:r>
      <w:r w:rsidR="00815166" w:rsidRPr="00181F4C">
        <w:rPr>
          <w:sz w:val="20"/>
          <w:szCs w:val="20"/>
        </w:rPr>
        <w:t xml:space="preserve"> </w:t>
      </w:r>
      <w:r w:rsidRPr="00181F4C">
        <w:rPr>
          <w:sz w:val="20"/>
          <w:szCs w:val="20"/>
        </w:rPr>
        <w:t>Asignar los recursos que comprenda el monto total a utilizar de recursos humanos</w:t>
      </w:r>
      <w:r w:rsidR="00F606D5" w:rsidRPr="00181F4C">
        <w:rPr>
          <w:sz w:val="20"/>
          <w:szCs w:val="20"/>
        </w:rPr>
        <w:t xml:space="preserve"> (</w:t>
      </w:r>
      <w:r w:rsidR="006221B7" w:rsidRPr="00181F4C">
        <w:rPr>
          <w:sz w:val="20"/>
          <w:szCs w:val="20"/>
        </w:rPr>
        <w:t xml:space="preserve">Cap. </w:t>
      </w:r>
      <w:r w:rsidR="00F606D5" w:rsidRPr="00181F4C">
        <w:rPr>
          <w:sz w:val="20"/>
          <w:szCs w:val="20"/>
        </w:rPr>
        <w:t>1000)</w:t>
      </w:r>
      <w:r w:rsidRPr="00181F4C">
        <w:rPr>
          <w:sz w:val="20"/>
          <w:szCs w:val="20"/>
        </w:rPr>
        <w:t>, suministro de materiales</w:t>
      </w:r>
      <w:r w:rsidR="00F606D5" w:rsidRPr="00181F4C">
        <w:rPr>
          <w:sz w:val="20"/>
          <w:szCs w:val="20"/>
        </w:rPr>
        <w:t xml:space="preserve"> (</w:t>
      </w:r>
      <w:r w:rsidR="006221B7" w:rsidRPr="00181F4C">
        <w:rPr>
          <w:sz w:val="20"/>
          <w:szCs w:val="20"/>
        </w:rPr>
        <w:t xml:space="preserve">Cap. </w:t>
      </w:r>
      <w:r w:rsidR="00F606D5" w:rsidRPr="00181F4C">
        <w:rPr>
          <w:sz w:val="20"/>
          <w:szCs w:val="20"/>
        </w:rPr>
        <w:t>2000)</w:t>
      </w:r>
      <w:r w:rsidRPr="00181F4C">
        <w:rPr>
          <w:sz w:val="20"/>
          <w:szCs w:val="20"/>
        </w:rPr>
        <w:t xml:space="preserve"> y utilización de maquinaria y equipo de construcción</w:t>
      </w:r>
      <w:r w:rsidR="00F606D5" w:rsidRPr="00181F4C">
        <w:rPr>
          <w:sz w:val="20"/>
          <w:szCs w:val="20"/>
        </w:rPr>
        <w:t xml:space="preserve"> (</w:t>
      </w:r>
      <w:r w:rsidR="006221B7" w:rsidRPr="00181F4C">
        <w:rPr>
          <w:sz w:val="20"/>
          <w:szCs w:val="20"/>
        </w:rPr>
        <w:t xml:space="preserve">Cap. </w:t>
      </w:r>
      <w:r w:rsidR="00F606D5" w:rsidRPr="00181F4C">
        <w:rPr>
          <w:sz w:val="20"/>
          <w:szCs w:val="20"/>
        </w:rPr>
        <w:t>3000)</w:t>
      </w:r>
      <w:r w:rsidRPr="00181F4C">
        <w:rPr>
          <w:sz w:val="20"/>
          <w:szCs w:val="20"/>
        </w:rPr>
        <w:t>.</w:t>
      </w:r>
    </w:p>
    <w:p w:rsidR="00D734AE" w:rsidRPr="00181F4C" w:rsidRDefault="008E00A1" w:rsidP="00D734AE">
      <w:pPr>
        <w:jc w:val="both"/>
        <w:rPr>
          <w:sz w:val="20"/>
          <w:szCs w:val="20"/>
        </w:rPr>
      </w:pPr>
      <w:r w:rsidRPr="00181F4C">
        <w:rPr>
          <w:b/>
          <w:color w:val="FF0000"/>
          <w:sz w:val="20"/>
          <w:szCs w:val="20"/>
          <w:vertAlign w:val="superscript"/>
        </w:rPr>
        <w:t>2</w:t>
      </w:r>
      <w:r w:rsidRPr="00181F4C">
        <w:rPr>
          <w:sz w:val="20"/>
          <w:szCs w:val="20"/>
        </w:rPr>
        <w:t xml:space="preserve"> Información número de obra, localidad, grado de rezago social, apertura programática, descripción de la obra, cantidad de la unidad </w:t>
      </w:r>
      <w:r w:rsidR="006972BB" w:rsidRPr="00181F4C">
        <w:rPr>
          <w:sz w:val="20"/>
          <w:szCs w:val="20"/>
        </w:rPr>
        <w:t>y</w:t>
      </w:r>
      <w:r w:rsidRPr="00181F4C">
        <w:rPr>
          <w:sz w:val="20"/>
          <w:szCs w:val="20"/>
        </w:rPr>
        <w:t xml:space="preserve"> beneficiarios, modalidad de ejecución: </w:t>
      </w:r>
      <w:r w:rsidRPr="00181F4C">
        <w:rPr>
          <w:b/>
          <w:sz w:val="20"/>
          <w:szCs w:val="20"/>
        </w:rPr>
        <w:t>Administración Directa</w:t>
      </w:r>
      <w:r w:rsidRPr="00181F4C">
        <w:rPr>
          <w:sz w:val="20"/>
          <w:szCs w:val="20"/>
        </w:rPr>
        <w:t>, cuenta de activo de la obra en proceso donde se registrará el gasto hasta su conclusión.</w:t>
      </w:r>
      <w:r w:rsidR="004169C4" w:rsidRPr="00181F4C">
        <w:rPr>
          <w:sz w:val="20"/>
          <w:szCs w:val="20"/>
        </w:rPr>
        <w:t xml:space="preserve"> </w:t>
      </w:r>
      <w:r w:rsidR="006972BB" w:rsidRPr="00181F4C">
        <w:rPr>
          <w:b/>
          <w:i/>
          <w:sz w:val="20"/>
          <w:szCs w:val="20"/>
        </w:rPr>
        <w:t>Esta modalidad</w:t>
      </w:r>
      <w:r w:rsidRPr="00181F4C">
        <w:rPr>
          <w:b/>
          <w:i/>
          <w:sz w:val="20"/>
          <w:szCs w:val="20"/>
        </w:rPr>
        <w:t xml:space="preserve"> no se “autoriza” ya que el compromiso de los gastos se </w:t>
      </w:r>
      <w:r w:rsidR="00F777CB" w:rsidRPr="00181F4C">
        <w:rPr>
          <w:b/>
          <w:i/>
          <w:sz w:val="20"/>
          <w:szCs w:val="20"/>
        </w:rPr>
        <w:t>realiza</w:t>
      </w:r>
      <w:r w:rsidRPr="00181F4C">
        <w:rPr>
          <w:b/>
          <w:i/>
          <w:sz w:val="20"/>
          <w:szCs w:val="20"/>
        </w:rPr>
        <w:t xml:space="preserve"> hasta el momento en que se registran los trabajos realizados en los módulos correspondientes.</w:t>
      </w:r>
    </w:p>
    <w:p w:rsidR="00D734AE" w:rsidRPr="00181F4C" w:rsidRDefault="00D734AE" w:rsidP="00D734AE">
      <w:pPr>
        <w:jc w:val="both"/>
        <w:rPr>
          <w:b/>
          <w:i/>
          <w:sz w:val="20"/>
          <w:szCs w:val="20"/>
        </w:rPr>
      </w:pPr>
      <w:r w:rsidRPr="00181F4C">
        <w:rPr>
          <w:b/>
          <w:color w:val="FF0000"/>
          <w:sz w:val="20"/>
          <w:szCs w:val="20"/>
          <w:vertAlign w:val="superscript"/>
        </w:rPr>
        <w:t>3</w:t>
      </w:r>
      <w:r w:rsidR="00147B63" w:rsidRPr="00181F4C">
        <w:rPr>
          <w:b/>
          <w:color w:val="FF0000"/>
          <w:sz w:val="20"/>
          <w:szCs w:val="20"/>
          <w:vertAlign w:val="superscript"/>
        </w:rPr>
        <w:t xml:space="preserve"> </w:t>
      </w:r>
      <w:r w:rsidR="00B5022A" w:rsidRPr="00181F4C">
        <w:rPr>
          <w:sz w:val="20"/>
          <w:szCs w:val="20"/>
        </w:rPr>
        <w:t>El registro de los trabajos suministrados o ejecutados en la obr</w:t>
      </w:r>
      <w:r w:rsidR="002F6838" w:rsidRPr="00181F4C">
        <w:rPr>
          <w:sz w:val="20"/>
          <w:szCs w:val="20"/>
        </w:rPr>
        <w:t>a por administración directa</w:t>
      </w:r>
      <w:r w:rsidR="00B5022A" w:rsidRPr="00181F4C">
        <w:rPr>
          <w:sz w:val="20"/>
          <w:szCs w:val="20"/>
        </w:rPr>
        <w:t xml:space="preserve"> se reali</w:t>
      </w:r>
      <w:r w:rsidR="0010517A" w:rsidRPr="00181F4C">
        <w:rPr>
          <w:sz w:val="20"/>
          <w:szCs w:val="20"/>
        </w:rPr>
        <w:t>zara</w:t>
      </w:r>
      <w:r w:rsidR="00B5022A" w:rsidRPr="00181F4C">
        <w:rPr>
          <w:sz w:val="20"/>
          <w:szCs w:val="20"/>
        </w:rPr>
        <w:t xml:space="preserve"> </w:t>
      </w:r>
      <w:r w:rsidR="000D5B35" w:rsidRPr="00181F4C">
        <w:rPr>
          <w:sz w:val="20"/>
          <w:szCs w:val="20"/>
        </w:rPr>
        <w:t>conforme</w:t>
      </w:r>
      <w:r w:rsidR="00B5022A" w:rsidRPr="00181F4C">
        <w:rPr>
          <w:sz w:val="20"/>
          <w:szCs w:val="20"/>
        </w:rPr>
        <w:t xml:space="preserve"> </w:t>
      </w:r>
      <w:r w:rsidR="000D5B35" w:rsidRPr="00181F4C">
        <w:rPr>
          <w:sz w:val="20"/>
          <w:szCs w:val="20"/>
        </w:rPr>
        <w:t xml:space="preserve">al concepto de gasto </w:t>
      </w:r>
      <w:r w:rsidR="00B5022A" w:rsidRPr="00181F4C">
        <w:rPr>
          <w:sz w:val="20"/>
          <w:szCs w:val="20"/>
        </w:rPr>
        <w:t>presupuestado</w:t>
      </w:r>
      <w:r w:rsidR="000D5B35" w:rsidRPr="00181F4C">
        <w:rPr>
          <w:sz w:val="20"/>
          <w:szCs w:val="20"/>
        </w:rPr>
        <w:t>,</w:t>
      </w:r>
      <w:r w:rsidR="00B5022A" w:rsidRPr="00181F4C">
        <w:rPr>
          <w:sz w:val="20"/>
          <w:szCs w:val="20"/>
        </w:rPr>
        <w:t xml:space="preserve"> en los módulos de “nómina” y “solicitud de compra”</w:t>
      </w:r>
      <w:r w:rsidR="004318E4" w:rsidRPr="00181F4C">
        <w:rPr>
          <w:sz w:val="20"/>
          <w:szCs w:val="20"/>
        </w:rPr>
        <w:t>.</w:t>
      </w:r>
    </w:p>
    <w:sectPr w:rsidR="00D734AE" w:rsidRPr="00181F4C" w:rsidSect="00E4515D">
      <w:headerReference w:type="even" r:id="rId12"/>
      <w:headerReference w:type="default" r:id="rId13"/>
      <w:footerReference w:type="even" r:id="rId14"/>
      <w:footerReference w:type="default" r:id="rId15"/>
      <w:headerReference w:type="first" r:id="rId16"/>
      <w:footerReference w:type="first" r:id="rId1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93" w:rsidRDefault="00226F93" w:rsidP="00407764">
      <w:r>
        <w:separator/>
      </w:r>
    </w:p>
  </w:endnote>
  <w:endnote w:type="continuationSeparator" w:id="0">
    <w:p w:rsidR="00226F93" w:rsidRDefault="00226F93" w:rsidP="0040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4" w:rsidRDefault="004077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4" w:rsidRDefault="004077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4" w:rsidRDefault="00407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93" w:rsidRDefault="00226F93" w:rsidP="00407764">
      <w:r>
        <w:separator/>
      </w:r>
    </w:p>
  </w:footnote>
  <w:footnote w:type="continuationSeparator" w:id="0">
    <w:p w:rsidR="00226F93" w:rsidRDefault="00226F93" w:rsidP="0040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4" w:rsidRDefault="00226F9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189064" o:spid="_x0000_s2050" type="#_x0000_t75" style="position:absolute;margin-left:0;margin-top:0;width:397.45pt;height:350.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4" w:rsidRDefault="00226F9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189065" o:spid="_x0000_s2051" type="#_x0000_t75" style="position:absolute;margin-left:0;margin-top:0;width:397.45pt;height:350.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4" w:rsidRDefault="00226F9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189063" o:spid="_x0000_s2049" type="#_x0000_t75" style="position:absolute;margin-left:0;margin-top:0;width:397.45pt;height:350.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28A0"/>
    <w:multiLevelType w:val="hybridMultilevel"/>
    <w:tmpl w:val="4A1696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7669A8"/>
    <w:multiLevelType w:val="hybridMultilevel"/>
    <w:tmpl w:val="081A2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CF7486"/>
    <w:multiLevelType w:val="hybridMultilevel"/>
    <w:tmpl w:val="CC36F3A4"/>
    <w:lvl w:ilvl="0" w:tplc="7B865FA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F47379"/>
    <w:multiLevelType w:val="hybridMultilevel"/>
    <w:tmpl w:val="081A2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B0"/>
    <w:rsid w:val="0000461B"/>
    <w:rsid w:val="00046CDC"/>
    <w:rsid w:val="00071D67"/>
    <w:rsid w:val="000946B0"/>
    <w:rsid w:val="000A51CA"/>
    <w:rsid w:val="000D0942"/>
    <w:rsid w:val="000D5B35"/>
    <w:rsid w:val="000E1132"/>
    <w:rsid w:val="000E75C5"/>
    <w:rsid w:val="001026E2"/>
    <w:rsid w:val="0010517A"/>
    <w:rsid w:val="00147B63"/>
    <w:rsid w:val="00176F57"/>
    <w:rsid w:val="00181F4C"/>
    <w:rsid w:val="00185937"/>
    <w:rsid w:val="001871BD"/>
    <w:rsid w:val="0019513F"/>
    <w:rsid w:val="001B5A35"/>
    <w:rsid w:val="001D103A"/>
    <w:rsid w:val="001E2B08"/>
    <w:rsid w:val="00217C9D"/>
    <w:rsid w:val="00226F93"/>
    <w:rsid w:val="00234910"/>
    <w:rsid w:val="00253BEB"/>
    <w:rsid w:val="0025576D"/>
    <w:rsid w:val="002610B8"/>
    <w:rsid w:val="00270AD4"/>
    <w:rsid w:val="00297196"/>
    <w:rsid w:val="002A2069"/>
    <w:rsid w:val="002F493F"/>
    <w:rsid w:val="002F6838"/>
    <w:rsid w:val="003201C9"/>
    <w:rsid w:val="00321EC6"/>
    <w:rsid w:val="003341F3"/>
    <w:rsid w:val="00384743"/>
    <w:rsid w:val="003C4481"/>
    <w:rsid w:val="003C45E8"/>
    <w:rsid w:val="003D0476"/>
    <w:rsid w:val="003D341E"/>
    <w:rsid w:val="00407764"/>
    <w:rsid w:val="004169C4"/>
    <w:rsid w:val="004318E4"/>
    <w:rsid w:val="004328D5"/>
    <w:rsid w:val="00466711"/>
    <w:rsid w:val="004A2063"/>
    <w:rsid w:val="004D28B2"/>
    <w:rsid w:val="004D517E"/>
    <w:rsid w:val="004E0C06"/>
    <w:rsid w:val="005041DC"/>
    <w:rsid w:val="00576F1B"/>
    <w:rsid w:val="005A7602"/>
    <w:rsid w:val="005C5CEE"/>
    <w:rsid w:val="005D641E"/>
    <w:rsid w:val="005F5FB4"/>
    <w:rsid w:val="00602087"/>
    <w:rsid w:val="006221B7"/>
    <w:rsid w:val="006307EC"/>
    <w:rsid w:val="0066066B"/>
    <w:rsid w:val="006972BB"/>
    <w:rsid w:val="006F7341"/>
    <w:rsid w:val="00753702"/>
    <w:rsid w:val="00772F25"/>
    <w:rsid w:val="007746F9"/>
    <w:rsid w:val="00780912"/>
    <w:rsid w:val="00785F0B"/>
    <w:rsid w:val="00786D22"/>
    <w:rsid w:val="007A2FAB"/>
    <w:rsid w:val="007B7B2B"/>
    <w:rsid w:val="007C1105"/>
    <w:rsid w:val="007D1305"/>
    <w:rsid w:val="007E750B"/>
    <w:rsid w:val="008119EC"/>
    <w:rsid w:val="00815166"/>
    <w:rsid w:val="00816B0D"/>
    <w:rsid w:val="00834655"/>
    <w:rsid w:val="00844E46"/>
    <w:rsid w:val="00867C9D"/>
    <w:rsid w:val="008827FD"/>
    <w:rsid w:val="008E00A1"/>
    <w:rsid w:val="008E4A38"/>
    <w:rsid w:val="009106F3"/>
    <w:rsid w:val="00931C40"/>
    <w:rsid w:val="00950393"/>
    <w:rsid w:val="009E3DFD"/>
    <w:rsid w:val="00A34878"/>
    <w:rsid w:val="00A6315B"/>
    <w:rsid w:val="00A76874"/>
    <w:rsid w:val="00AA1B00"/>
    <w:rsid w:val="00AB290F"/>
    <w:rsid w:val="00AC6351"/>
    <w:rsid w:val="00B073A8"/>
    <w:rsid w:val="00B5022A"/>
    <w:rsid w:val="00B82E80"/>
    <w:rsid w:val="00B91E29"/>
    <w:rsid w:val="00BE7363"/>
    <w:rsid w:val="00C01CC3"/>
    <w:rsid w:val="00C22B0F"/>
    <w:rsid w:val="00C37F0D"/>
    <w:rsid w:val="00C52600"/>
    <w:rsid w:val="00C930D0"/>
    <w:rsid w:val="00CD6310"/>
    <w:rsid w:val="00CE24EA"/>
    <w:rsid w:val="00D07DDC"/>
    <w:rsid w:val="00D13A38"/>
    <w:rsid w:val="00D5743F"/>
    <w:rsid w:val="00D734AE"/>
    <w:rsid w:val="00D7699B"/>
    <w:rsid w:val="00DA295F"/>
    <w:rsid w:val="00DE4B06"/>
    <w:rsid w:val="00DF7D3B"/>
    <w:rsid w:val="00E14A16"/>
    <w:rsid w:val="00E2338F"/>
    <w:rsid w:val="00E4515D"/>
    <w:rsid w:val="00EF2C11"/>
    <w:rsid w:val="00F04D82"/>
    <w:rsid w:val="00F27FC7"/>
    <w:rsid w:val="00F606D5"/>
    <w:rsid w:val="00F777CB"/>
    <w:rsid w:val="00F83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6B16B60-87AE-461A-A6B4-B95D7B37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B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069"/>
    <w:pPr>
      <w:ind w:left="720"/>
      <w:contextualSpacing/>
    </w:pPr>
  </w:style>
  <w:style w:type="table" w:styleId="Tabladecuadrcula5oscura-nfasis6">
    <w:name w:val="Grid Table 5 Dark Accent 6"/>
    <w:basedOn w:val="Tablanormal"/>
    <w:uiPriority w:val="50"/>
    <w:rsid w:val="00234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cabezado">
    <w:name w:val="header"/>
    <w:basedOn w:val="Normal"/>
    <w:link w:val="EncabezadoCar"/>
    <w:uiPriority w:val="99"/>
    <w:unhideWhenUsed/>
    <w:rsid w:val="00407764"/>
    <w:pPr>
      <w:tabs>
        <w:tab w:val="center" w:pos="4419"/>
        <w:tab w:val="right" w:pos="8838"/>
      </w:tabs>
    </w:pPr>
  </w:style>
  <w:style w:type="character" w:customStyle="1" w:styleId="EncabezadoCar">
    <w:name w:val="Encabezado Car"/>
    <w:basedOn w:val="Fuentedeprrafopredeter"/>
    <w:link w:val="Encabezado"/>
    <w:uiPriority w:val="99"/>
    <w:rsid w:val="00407764"/>
    <w:rPr>
      <w:rFonts w:ascii="Calibri" w:hAnsi="Calibri" w:cs="Times New Roman"/>
    </w:rPr>
  </w:style>
  <w:style w:type="paragraph" w:styleId="Piedepgina">
    <w:name w:val="footer"/>
    <w:basedOn w:val="Normal"/>
    <w:link w:val="PiedepginaCar"/>
    <w:uiPriority w:val="99"/>
    <w:unhideWhenUsed/>
    <w:rsid w:val="00407764"/>
    <w:pPr>
      <w:tabs>
        <w:tab w:val="center" w:pos="4419"/>
        <w:tab w:val="right" w:pos="8838"/>
      </w:tabs>
    </w:pPr>
  </w:style>
  <w:style w:type="character" w:customStyle="1" w:styleId="PiedepginaCar">
    <w:name w:val="Pie de página Car"/>
    <w:basedOn w:val="Fuentedeprrafopredeter"/>
    <w:link w:val="Piedepgina"/>
    <w:uiPriority w:val="99"/>
    <w:rsid w:val="0040776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4802">
      <w:bodyDiv w:val="1"/>
      <w:marLeft w:val="0"/>
      <w:marRight w:val="0"/>
      <w:marTop w:val="0"/>
      <w:marBottom w:val="0"/>
      <w:divBdr>
        <w:top w:val="none" w:sz="0" w:space="0" w:color="auto"/>
        <w:left w:val="none" w:sz="0" w:space="0" w:color="auto"/>
        <w:bottom w:val="none" w:sz="0" w:space="0" w:color="auto"/>
        <w:right w:val="none" w:sz="0" w:space="0" w:color="auto"/>
      </w:divBdr>
      <w:divsChild>
        <w:div w:id="1058669984">
          <w:marLeft w:val="547"/>
          <w:marRight w:val="0"/>
          <w:marTop w:val="0"/>
          <w:marBottom w:val="0"/>
          <w:divBdr>
            <w:top w:val="none" w:sz="0" w:space="0" w:color="auto"/>
            <w:left w:val="none" w:sz="0" w:space="0" w:color="auto"/>
            <w:bottom w:val="none" w:sz="0" w:space="0" w:color="auto"/>
            <w:right w:val="none" w:sz="0" w:space="0" w:color="auto"/>
          </w:divBdr>
        </w:div>
      </w:divsChild>
    </w:div>
    <w:div w:id="12906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37055-A21D-4762-BB60-0A63714723C9}" type="doc">
      <dgm:prSet loTypeId="urn:microsoft.com/office/officeart/2005/8/layout/StepDownProcess" loCatId="process" qsTypeId="urn:microsoft.com/office/officeart/2005/8/quickstyle/simple1" qsCatId="simple" csTypeId="urn:microsoft.com/office/officeart/2005/8/colors/accent6_1" csCatId="accent6" phldr="1"/>
      <dgm:spPr/>
      <dgm:t>
        <a:bodyPr/>
        <a:lstStyle/>
        <a:p>
          <a:endParaRPr lang="es-MX"/>
        </a:p>
      </dgm:t>
    </dgm:pt>
    <dgm:pt modelId="{307D2D24-6495-4CDE-8F69-46289EE6ECB3}">
      <dgm:prSet phldrT="[Texto]" custT="1"/>
      <dgm:spPr/>
      <dgm:t>
        <a:bodyPr/>
        <a:lstStyle/>
        <a:p>
          <a:r>
            <a:rPr lang="es-MX" sz="900" b="0"/>
            <a:t>Módulo de Presupuesto </a:t>
          </a:r>
        </a:p>
      </dgm:t>
    </dgm:pt>
    <dgm:pt modelId="{26AFC2FA-09C7-44AD-BFC0-615427204AC4}" type="parTrans" cxnId="{7DFC5691-9436-4D1B-9B54-2B21FBEBD3EA}">
      <dgm:prSet/>
      <dgm:spPr/>
      <dgm:t>
        <a:bodyPr/>
        <a:lstStyle/>
        <a:p>
          <a:endParaRPr lang="es-MX"/>
        </a:p>
      </dgm:t>
    </dgm:pt>
    <dgm:pt modelId="{D98F71FB-CBB5-4559-B827-80E2069E72DE}" type="sibTrans" cxnId="{7DFC5691-9436-4D1B-9B54-2B21FBEBD3EA}">
      <dgm:prSet/>
      <dgm:spPr/>
      <dgm:t>
        <a:bodyPr/>
        <a:lstStyle/>
        <a:p>
          <a:endParaRPr lang="es-MX"/>
        </a:p>
      </dgm:t>
    </dgm:pt>
    <dgm:pt modelId="{8749FB89-C785-4AAF-BC20-246A7F344019}">
      <dgm:prSet phldrT="[Texto]" custT="1"/>
      <dgm:spPr/>
      <dgm:t>
        <a:bodyPr/>
        <a:lstStyle/>
        <a:p>
          <a:pPr algn="l"/>
          <a:r>
            <a:rPr lang="es-MX" sz="800"/>
            <a:t>Opción Presupuesto de Egresos</a:t>
          </a:r>
        </a:p>
      </dgm:t>
    </dgm:pt>
    <dgm:pt modelId="{A1513F46-0E6C-48D6-8D0D-93C0DC86C399}" type="parTrans" cxnId="{E1AD70C4-81D6-4243-AF2E-4603C02241B0}">
      <dgm:prSet/>
      <dgm:spPr/>
      <dgm:t>
        <a:bodyPr/>
        <a:lstStyle/>
        <a:p>
          <a:endParaRPr lang="es-MX"/>
        </a:p>
      </dgm:t>
    </dgm:pt>
    <dgm:pt modelId="{1777079B-2743-42CD-8DCC-AA0CC3C91E00}" type="sibTrans" cxnId="{E1AD70C4-81D6-4243-AF2E-4603C02241B0}">
      <dgm:prSet/>
      <dgm:spPr/>
      <dgm:t>
        <a:bodyPr/>
        <a:lstStyle/>
        <a:p>
          <a:endParaRPr lang="es-MX"/>
        </a:p>
      </dgm:t>
    </dgm:pt>
    <dgm:pt modelId="{B07A1A7A-2210-4C4A-9331-A5513C2E2DEA}">
      <dgm:prSet phldrT="[Texto]" custT="1"/>
      <dgm:spPr/>
      <dgm:t>
        <a:bodyPr/>
        <a:lstStyle/>
        <a:p>
          <a:r>
            <a:rPr lang="es-MX" sz="900"/>
            <a:t>Crear un Programa en Gasto de Capital</a:t>
          </a:r>
        </a:p>
      </dgm:t>
    </dgm:pt>
    <dgm:pt modelId="{B9D3B8D7-0D84-4A95-8B91-5C2A169721BA}" type="parTrans" cxnId="{F3BEB753-46B8-4318-9C8C-8117FD1DB7DE}">
      <dgm:prSet/>
      <dgm:spPr/>
      <dgm:t>
        <a:bodyPr/>
        <a:lstStyle/>
        <a:p>
          <a:endParaRPr lang="es-MX"/>
        </a:p>
      </dgm:t>
    </dgm:pt>
    <dgm:pt modelId="{E12643A3-8EB8-4528-A743-B62B69267F34}" type="sibTrans" cxnId="{F3BEB753-46B8-4318-9C8C-8117FD1DB7DE}">
      <dgm:prSet/>
      <dgm:spPr/>
      <dgm:t>
        <a:bodyPr/>
        <a:lstStyle/>
        <a:p>
          <a:endParaRPr lang="es-MX"/>
        </a:p>
      </dgm:t>
    </dgm:pt>
    <dgm:pt modelId="{8DD9BA91-DA1A-403E-88A4-8ACA49ACE8D9}">
      <dgm:prSet phldrT="[Texto]" custT="1"/>
      <dgm:spPr/>
      <dgm:t>
        <a:bodyPr/>
        <a:lstStyle/>
        <a:p>
          <a:pPr algn="just"/>
          <a:r>
            <a:rPr lang="es-MX" sz="800"/>
            <a:t>Captura de la descripción de la obra por administración directa, damos click en icono </a:t>
          </a:r>
          <a:r>
            <a:rPr lang="es-MX" sz="800" b="1"/>
            <a:t>√</a:t>
          </a:r>
        </a:p>
      </dgm:t>
    </dgm:pt>
    <dgm:pt modelId="{5DAF62BF-578F-43B1-9395-DA9A728C0D4B}" type="parTrans" cxnId="{4D644A4F-728E-49B7-859A-CC472BE08C35}">
      <dgm:prSet/>
      <dgm:spPr/>
      <dgm:t>
        <a:bodyPr/>
        <a:lstStyle/>
        <a:p>
          <a:endParaRPr lang="es-MX"/>
        </a:p>
      </dgm:t>
    </dgm:pt>
    <dgm:pt modelId="{6B4A19AD-7FA4-4077-B2F3-AE8B14CC3903}" type="sibTrans" cxnId="{4D644A4F-728E-49B7-859A-CC472BE08C35}">
      <dgm:prSet/>
      <dgm:spPr/>
      <dgm:t>
        <a:bodyPr/>
        <a:lstStyle/>
        <a:p>
          <a:endParaRPr lang="es-MX"/>
        </a:p>
      </dgm:t>
    </dgm:pt>
    <dgm:pt modelId="{11FA7278-613A-418C-87ED-5AF423AE8B18}">
      <dgm:prSet phldrT="[Texto]" custT="1"/>
      <dgm:spPr/>
      <dgm:t>
        <a:bodyPr/>
        <a:lstStyle/>
        <a:p>
          <a:r>
            <a:rPr lang="es-MX" sz="900"/>
            <a:t>Asignar los recursos presupuestados al subprograma creado al COG 1000, 2000 y/o 3000</a:t>
          </a:r>
          <a:r>
            <a:rPr lang="es-MX" sz="1000" b="1" baseline="30000">
              <a:solidFill>
                <a:srgbClr val="FF0000"/>
              </a:solidFill>
            </a:rPr>
            <a:t>1</a:t>
          </a:r>
          <a:endParaRPr lang="es-MX" sz="900" b="1" baseline="30000">
            <a:solidFill>
              <a:srgbClr val="FF0000"/>
            </a:solidFill>
          </a:endParaRPr>
        </a:p>
      </dgm:t>
    </dgm:pt>
    <dgm:pt modelId="{5A28DDBC-4F69-44DD-871F-6830D3003353}" type="parTrans" cxnId="{71937B27-81F0-4E4D-A232-EDB872397412}">
      <dgm:prSet/>
      <dgm:spPr/>
      <dgm:t>
        <a:bodyPr/>
        <a:lstStyle/>
        <a:p>
          <a:endParaRPr lang="es-MX"/>
        </a:p>
      </dgm:t>
    </dgm:pt>
    <dgm:pt modelId="{B9DC9790-0677-4FFD-9CF7-C2E111ED9F22}" type="sibTrans" cxnId="{71937B27-81F0-4E4D-A232-EDB872397412}">
      <dgm:prSet/>
      <dgm:spPr/>
      <dgm:t>
        <a:bodyPr/>
        <a:lstStyle/>
        <a:p>
          <a:endParaRPr lang="es-MX"/>
        </a:p>
      </dgm:t>
    </dgm:pt>
    <dgm:pt modelId="{26BCE7BD-540D-4DB0-AAA4-33B0B6348B8A}">
      <dgm:prSet custT="1"/>
      <dgm:spPr/>
      <dgm:t>
        <a:bodyPr/>
        <a:lstStyle/>
        <a:p>
          <a:pPr algn="ctr"/>
          <a:r>
            <a:rPr lang="es-MX" sz="900"/>
            <a:t>En el Subprograma Ingresar a “</a:t>
          </a:r>
          <a:r>
            <a:rPr lang="es-MX" sz="900" i="1"/>
            <a:t>detalles</a:t>
          </a:r>
          <a:r>
            <a:rPr lang="es-MX" sz="900"/>
            <a:t>” y en la opción “</a:t>
          </a:r>
          <a:r>
            <a:rPr lang="es-MX" sz="900" i="1"/>
            <a:t>editar</a:t>
          </a:r>
          <a:r>
            <a:rPr lang="es-MX" sz="900"/>
            <a:t>” seleccionar o capturar</a:t>
          </a:r>
        </a:p>
      </dgm:t>
    </dgm:pt>
    <dgm:pt modelId="{1E48C550-C78A-45B9-8387-0DBA5F8A78E2}" type="parTrans" cxnId="{60B5D0F7-2E9E-4185-9577-37B3ECF16D51}">
      <dgm:prSet/>
      <dgm:spPr/>
      <dgm:t>
        <a:bodyPr/>
        <a:lstStyle/>
        <a:p>
          <a:endParaRPr lang="es-MX"/>
        </a:p>
      </dgm:t>
    </dgm:pt>
    <dgm:pt modelId="{C774AAEB-4C2B-40CC-8938-B1304CAA113D}" type="sibTrans" cxnId="{60B5D0F7-2E9E-4185-9577-37B3ECF16D51}">
      <dgm:prSet/>
      <dgm:spPr/>
      <dgm:t>
        <a:bodyPr/>
        <a:lstStyle/>
        <a:p>
          <a:endParaRPr lang="es-MX"/>
        </a:p>
      </dgm:t>
    </dgm:pt>
    <dgm:pt modelId="{40727156-D216-4DCB-BBE2-1CFC9FB80149}">
      <dgm:prSet phldrT="[Texto]" custT="1"/>
      <dgm:spPr/>
      <dgm:t>
        <a:bodyPr/>
        <a:lstStyle/>
        <a:p>
          <a:pPr algn="just"/>
          <a:r>
            <a:rPr lang="es-MX" sz="800"/>
            <a:t>Código (número de obra completo), unidad administrativa, tipo de proyecto, unidad de medida y tipo de beneficiario.</a:t>
          </a:r>
        </a:p>
      </dgm:t>
    </dgm:pt>
    <dgm:pt modelId="{0B19EAF8-F65D-45FD-B2E7-198D0A5D97D5}" type="sibTrans" cxnId="{36066682-8B6C-4BFB-9497-125B5236FD81}">
      <dgm:prSet/>
      <dgm:spPr/>
      <dgm:t>
        <a:bodyPr/>
        <a:lstStyle/>
        <a:p>
          <a:endParaRPr lang="es-MX"/>
        </a:p>
      </dgm:t>
    </dgm:pt>
    <dgm:pt modelId="{0D7B4884-814A-4BB8-8FDF-5A16A350F454}" type="parTrans" cxnId="{36066682-8B6C-4BFB-9497-125B5236FD81}">
      <dgm:prSet/>
      <dgm:spPr/>
      <dgm:t>
        <a:bodyPr/>
        <a:lstStyle/>
        <a:p>
          <a:endParaRPr lang="es-MX"/>
        </a:p>
      </dgm:t>
    </dgm:pt>
    <dgm:pt modelId="{F6EEF6C6-9F32-44BF-A532-42261CEE8086}">
      <dgm:prSet custT="1"/>
      <dgm:spPr/>
      <dgm:t>
        <a:bodyPr/>
        <a:lstStyle/>
        <a:p>
          <a:pPr algn="ctr"/>
          <a:r>
            <a:rPr lang="es-MX" sz="900"/>
            <a:t>Ingresar al ícono “</a:t>
          </a:r>
          <a:r>
            <a:rPr lang="es-MX" sz="900" i="1"/>
            <a:t>obra</a:t>
          </a:r>
          <a:r>
            <a:rPr lang="es-MX" sz="900"/>
            <a:t>” seleccionar o capturar la información reportada en el PGI y/o modificación de la obra </a:t>
          </a:r>
          <a:r>
            <a:rPr lang="es-MX" sz="900" b="1"/>
            <a:t>y guardar</a:t>
          </a:r>
          <a:r>
            <a:rPr lang="es-MX" sz="1000" b="1" baseline="30000">
              <a:solidFill>
                <a:srgbClr val="FF0000"/>
              </a:solidFill>
            </a:rPr>
            <a:t>2</a:t>
          </a:r>
          <a:r>
            <a:rPr lang="es-MX" sz="900"/>
            <a:t>.</a:t>
          </a:r>
        </a:p>
      </dgm:t>
    </dgm:pt>
    <dgm:pt modelId="{5114FBDB-68DA-48DD-96D7-3BA201A26D6A}" type="parTrans" cxnId="{9923BE34-61D5-4443-B3BB-9AE949740586}">
      <dgm:prSet/>
      <dgm:spPr/>
      <dgm:t>
        <a:bodyPr/>
        <a:lstStyle/>
        <a:p>
          <a:endParaRPr lang="es-MX"/>
        </a:p>
      </dgm:t>
    </dgm:pt>
    <dgm:pt modelId="{37D8E356-6559-46F5-ACDF-63EF1AD6AEF8}" type="sibTrans" cxnId="{9923BE34-61D5-4443-B3BB-9AE949740586}">
      <dgm:prSet/>
      <dgm:spPr/>
      <dgm:t>
        <a:bodyPr/>
        <a:lstStyle/>
        <a:p>
          <a:endParaRPr lang="es-MX"/>
        </a:p>
      </dgm:t>
    </dgm:pt>
    <dgm:pt modelId="{91E74020-4E13-4E4F-AB0C-A458196AA98C}" type="pres">
      <dgm:prSet presAssocID="{EB937055-A21D-4762-BB60-0A63714723C9}" presName="rootnode" presStyleCnt="0">
        <dgm:presLayoutVars>
          <dgm:chMax/>
          <dgm:chPref/>
          <dgm:dir/>
          <dgm:animLvl val="lvl"/>
        </dgm:presLayoutVars>
      </dgm:prSet>
      <dgm:spPr/>
      <dgm:t>
        <a:bodyPr/>
        <a:lstStyle/>
        <a:p>
          <a:endParaRPr lang="es-MX"/>
        </a:p>
      </dgm:t>
    </dgm:pt>
    <dgm:pt modelId="{BB71C607-7213-40D2-A214-63C35824C36D}" type="pres">
      <dgm:prSet presAssocID="{307D2D24-6495-4CDE-8F69-46289EE6ECB3}" presName="composite" presStyleCnt="0"/>
      <dgm:spPr/>
    </dgm:pt>
    <dgm:pt modelId="{AA02BF52-F519-4CF0-9804-5C29E6315B73}" type="pres">
      <dgm:prSet presAssocID="{307D2D24-6495-4CDE-8F69-46289EE6ECB3}" presName="bentUpArrow1" presStyleLbl="alignImgPlace1" presStyleIdx="0" presStyleCnt="4" custLinFactNeighborX="23276" custLinFactNeighborY="-26498"/>
      <dgm:spPr/>
    </dgm:pt>
    <dgm:pt modelId="{9E5AE8B8-24F5-4F22-9DC5-629561CB6778}" type="pres">
      <dgm:prSet presAssocID="{307D2D24-6495-4CDE-8F69-46289EE6ECB3}" presName="ParentText" presStyleLbl="node1" presStyleIdx="0" presStyleCnt="5">
        <dgm:presLayoutVars>
          <dgm:chMax val="1"/>
          <dgm:chPref val="1"/>
          <dgm:bulletEnabled val="1"/>
        </dgm:presLayoutVars>
      </dgm:prSet>
      <dgm:spPr/>
      <dgm:t>
        <a:bodyPr/>
        <a:lstStyle/>
        <a:p>
          <a:endParaRPr lang="es-MX"/>
        </a:p>
      </dgm:t>
    </dgm:pt>
    <dgm:pt modelId="{D5412496-4D51-45DB-8E82-25EA520A0B7B}" type="pres">
      <dgm:prSet presAssocID="{307D2D24-6495-4CDE-8F69-46289EE6ECB3}" presName="ChildText" presStyleLbl="revTx" presStyleIdx="0" presStyleCnt="4" custScaleX="243429" custScaleY="64510" custLinFactNeighborX="73587" custLinFactNeighborY="1855">
        <dgm:presLayoutVars>
          <dgm:chMax val="0"/>
          <dgm:chPref val="0"/>
          <dgm:bulletEnabled val="1"/>
        </dgm:presLayoutVars>
      </dgm:prSet>
      <dgm:spPr/>
      <dgm:t>
        <a:bodyPr/>
        <a:lstStyle/>
        <a:p>
          <a:endParaRPr lang="es-MX"/>
        </a:p>
      </dgm:t>
    </dgm:pt>
    <dgm:pt modelId="{D0BFD62F-037F-45E8-A2D4-63FE1AD8CB59}" type="pres">
      <dgm:prSet presAssocID="{D98F71FB-CBB5-4559-B827-80E2069E72DE}" presName="sibTrans" presStyleCnt="0"/>
      <dgm:spPr/>
    </dgm:pt>
    <dgm:pt modelId="{13876102-B46A-4140-B1F3-5CF79B31DF87}" type="pres">
      <dgm:prSet presAssocID="{B07A1A7A-2210-4C4A-9331-A5513C2E2DEA}" presName="composite" presStyleCnt="0"/>
      <dgm:spPr/>
    </dgm:pt>
    <dgm:pt modelId="{06DF3E0D-E2F1-48AB-A8E9-B94C6BAD89F3}" type="pres">
      <dgm:prSet presAssocID="{B07A1A7A-2210-4C4A-9331-A5513C2E2DEA}" presName="bentUpArrow1" presStyleLbl="alignImgPlace1" presStyleIdx="1" presStyleCnt="4" custLinFactNeighborY="-38865"/>
      <dgm:spPr/>
    </dgm:pt>
    <dgm:pt modelId="{38391451-EE65-400E-8818-1D160440BE44}" type="pres">
      <dgm:prSet presAssocID="{B07A1A7A-2210-4C4A-9331-A5513C2E2DEA}" presName="ParentText" presStyleLbl="node1" presStyleIdx="1" presStyleCnt="5" custLinFactNeighborX="-14692" custLinFactNeighborY="-17991">
        <dgm:presLayoutVars>
          <dgm:chMax val="1"/>
          <dgm:chPref val="1"/>
          <dgm:bulletEnabled val="1"/>
        </dgm:presLayoutVars>
      </dgm:prSet>
      <dgm:spPr/>
      <dgm:t>
        <a:bodyPr/>
        <a:lstStyle/>
        <a:p>
          <a:endParaRPr lang="es-MX"/>
        </a:p>
      </dgm:t>
    </dgm:pt>
    <dgm:pt modelId="{ACB72346-382C-4140-94A7-E9537C406E91}" type="pres">
      <dgm:prSet presAssocID="{B07A1A7A-2210-4C4A-9331-A5513C2E2DEA}" presName="ChildText" presStyleLbl="revTx" presStyleIdx="1" presStyleCnt="4" custScaleX="370284" custScaleY="64779" custLinFactX="20302" custLinFactNeighborX="100000" custLinFactNeighborY="-27894">
        <dgm:presLayoutVars>
          <dgm:chMax val="0"/>
          <dgm:chPref val="0"/>
          <dgm:bulletEnabled val="1"/>
        </dgm:presLayoutVars>
      </dgm:prSet>
      <dgm:spPr/>
      <dgm:t>
        <a:bodyPr/>
        <a:lstStyle/>
        <a:p>
          <a:endParaRPr lang="es-MX"/>
        </a:p>
      </dgm:t>
    </dgm:pt>
    <dgm:pt modelId="{FE3D03D0-3B98-427F-8188-497EEF176F1F}" type="pres">
      <dgm:prSet presAssocID="{E12643A3-8EB8-4528-A743-B62B69267F34}" presName="sibTrans" presStyleCnt="0"/>
      <dgm:spPr/>
    </dgm:pt>
    <dgm:pt modelId="{CF9CAA43-9E70-4262-AD92-63BE5668AC8E}" type="pres">
      <dgm:prSet presAssocID="{26BCE7BD-540D-4DB0-AAA4-33B0B6348B8A}" presName="composite" presStyleCnt="0"/>
      <dgm:spPr/>
    </dgm:pt>
    <dgm:pt modelId="{44D3DE81-3946-4937-89E9-175143FE8544}" type="pres">
      <dgm:prSet presAssocID="{26BCE7BD-540D-4DB0-AAA4-33B0B6348B8A}" presName="bentUpArrow1" presStyleLbl="alignImgPlace1" presStyleIdx="2" presStyleCnt="4" custLinFactNeighborX="16942" custLinFactNeighborY="-45622"/>
      <dgm:spPr/>
    </dgm:pt>
    <dgm:pt modelId="{E992C336-6CE6-456F-B882-8567F0BEF868}" type="pres">
      <dgm:prSet presAssocID="{26BCE7BD-540D-4DB0-AAA4-33B0B6348B8A}" presName="ParentText" presStyleLbl="node1" presStyleIdx="2" presStyleCnt="5" custScaleX="158767" custLinFactNeighborX="-27284" custLinFactNeighborY="-35981">
        <dgm:presLayoutVars>
          <dgm:chMax val="1"/>
          <dgm:chPref val="1"/>
          <dgm:bulletEnabled val="1"/>
        </dgm:presLayoutVars>
      </dgm:prSet>
      <dgm:spPr/>
      <dgm:t>
        <a:bodyPr/>
        <a:lstStyle/>
        <a:p>
          <a:endParaRPr lang="es-MX"/>
        </a:p>
      </dgm:t>
    </dgm:pt>
    <dgm:pt modelId="{5AABE409-AB0D-4537-BEEE-6BB6173BEE93}" type="pres">
      <dgm:prSet presAssocID="{26BCE7BD-540D-4DB0-AAA4-33B0B6348B8A}" presName="ChildText" presStyleLbl="revTx" presStyleIdx="2" presStyleCnt="4">
        <dgm:presLayoutVars>
          <dgm:chMax val="0"/>
          <dgm:chPref val="0"/>
          <dgm:bulletEnabled val="1"/>
        </dgm:presLayoutVars>
      </dgm:prSet>
      <dgm:spPr/>
    </dgm:pt>
    <dgm:pt modelId="{9EA25502-621F-423E-A564-6BA53079236C}" type="pres">
      <dgm:prSet presAssocID="{C774AAEB-4C2B-40CC-8938-B1304CAA113D}" presName="sibTrans" presStyleCnt="0"/>
      <dgm:spPr/>
    </dgm:pt>
    <dgm:pt modelId="{659A1BEB-8A74-4B9F-A142-CE4E1AD492A0}" type="pres">
      <dgm:prSet presAssocID="{11FA7278-613A-418C-87ED-5AF423AE8B18}" presName="composite" presStyleCnt="0"/>
      <dgm:spPr/>
    </dgm:pt>
    <dgm:pt modelId="{E2BBAA84-69A2-48C1-9C8E-3B4CCA8862FA}" type="pres">
      <dgm:prSet presAssocID="{11FA7278-613A-418C-87ED-5AF423AE8B18}" presName="bentUpArrow1" presStyleLbl="alignImgPlace1" presStyleIdx="3" presStyleCnt="4" custLinFactNeighborX="9437" custLinFactNeighborY="-48854"/>
      <dgm:spPr/>
    </dgm:pt>
    <dgm:pt modelId="{B4CFAE8C-6DC3-4CA2-A7E8-0F3A7CA060DC}" type="pres">
      <dgm:prSet presAssocID="{11FA7278-613A-418C-87ED-5AF423AE8B18}" presName="ParentText" presStyleLbl="node1" presStyleIdx="3" presStyleCnt="5" custScaleX="175185" custLinFactNeighborX="14616" custLinFactNeighborY="-42040">
        <dgm:presLayoutVars>
          <dgm:chMax val="1"/>
          <dgm:chPref val="1"/>
          <dgm:bulletEnabled val="1"/>
        </dgm:presLayoutVars>
      </dgm:prSet>
      <dgm:spPr/>
      <dgm:t>
        <a:bodyPr/>
        <a:lstStyle/>
        <a:p>
          <a:endParaRPr lang="es-MX"/>
        </a:p>
      </dgm:t>
    </dgm:pt>
    <dgm:pt modelId="{AB2FF2B8-8994-43ED-8F85-34F79F64A4BD}" type="pres">
      <dgm:prSet presAssocID="{11FA7278-613A-418C-87ED-5AF423AE8B18}" presName="ChildText" presStyleLbl="revTx" presStyleIdx="3" presStyleCnt="4" custScaleX="349059" custLinFactY="-91544" custLinFactNeighborX="-25429" custLinFactNeighborY="-100000">
        <dgm:presLayoutVars>
          <dgm:chMax val="0"/>
          <dgm:chPref val="0"/>
          <dgm:bulletEnabled val="1"/>
        </dgm:presLayoutVars>
      </dgm:prSet>
      <dgm:spPr/>
      <dgm:t>
        <a:bodyPr/>
        <a:lstStyle/>
        <a:p>
          <a:endParaRPr lang="es-MX"/>
        </a:p>
      </dgm:t>
    </dgm:pt>
    <dgm:pt modelId="{AB6F3196-C49E-4637-9AA8-9257A82F0F5A}" type="pres">
      <dgm:prSet presAssocID="{B9DC9790-0677-4FFD-9CF7-C2E111ED9F22}" presName="sibTrans" presStyleCnt="0"/>
      <dgm:spPr/>
    </dgm:pt>
    <dgm:pt modelId="{D8E49F1D-43C1-4DE5-B8B7-A028880D9D15}" type="pres">
      <dgm:prSet presAssocID="{F6EEF6C6-9F32-44BF-A532-42261CEE8086}" presName="composite" presStyleCnt="0"/>
      <dgm:spPr/>
    </dgm:pt>
    <dgm:pt modelId="{2B9B2118-F90E-4B67-AFE5-6EB81DBF0E42}" type="pres">
      <dgm:prSet presAssocID="{F6EEF6C6-9F32-44BF-A532-42261CEE8086}" presName="ParentText" presStyleLbl="node1" presStyleIdx="4" presStyleCnt="5" custScaleX="169354" custScaleY="120981" custLinFactNeighborX="17840" custLinFactNeighborY="-46476">
        <dgm:presLayoutVars>
          <dgm:chMax val="1"/>
          <dgm:chPref val="1"/>
          <dgm:bulletEnabled val="1"/>
        </dgm:presLayoutVars>
      </dgm:prSet>
      <dgm:spPr/>
      <dgm:t>
        <a:bodyPr/>
        <a:lstStyle/>
        <a:p>
          <a:endParaRPr lang="es-MX"/>
        </a:p>
      </dgm:t>
    </dgm:pt>
  </dgm:ptLst>
  <dgm:cxnLst>
    <dgm:cxn modelId="{36066682-8B6C-4BFB-9497-125B5236FD81}" srcId="{11FA7278-613A-418C-87ED-5AF423AE8B18}" destId="{40727156-D216-4DCB-BBE2-1CFC9FB80149}" srcOrd="0" destOrd="0" parTransId="{0D7B4884-814A-4BB8-8FDF-5A16A350F454}" sibTransId="{0B19EAF8-F65D-45FD-B2E7-198D0A5D97D5}"/>
    <dgm:cxn modelId="{67947230-9747-49DE-8ED9-14F816AE102D}" type="presOf" srcId="{307D2D24-6495-4CDE-8F69-46289EE6ECB3}" destId="{9E5AE8B8-24F5-4F22-9DC5-629561CB6778}" srcOrd="0" destOrd="0" presId="urn:microsoft.com/office/officeart/2005/8/layout/StepDownProcess"/>
    <dgm:cxn modelId="{E1AD70C4-81D6-4243-AF2E-4603C02241B0}" srcId="{307D2D24-6495-4CDE-8F69-46289EE6ECB3}" destId="{8749FB89-C785-4AAF-BC20-246A7F344019}" srcOrd="0" destOrd="0" parTransId="{A1513F46-0E6C-48D6-8D0D-93C0DC86C399}" sibTransId="{1777079B-2743-42CD-8DCC-AA0CC3C91E00}"/>
    <dgm:cxn modelId="{CFCF4C2F-8AEC-4C4D-80C3-02B10019FAED}" type="presOf" srcId="{26BCE7BD-540D-4DB0-AAA4-33B0B6348B8A}" destId="{E992C336-6CE6-456F-B882-8567F0BEF868}" srcOrd="0" destOrd="0" presId="urn:microsoft.com/office/officeart/2005/8/layout/StepDownProcess"/>
    <dgm:cxn modelId="{4D644A4F-728E-49B7-859A-CC472BE08C35}" srcId="{B07A1A7A-2210-4C4A-9331-A5513C2E2DEA}" destId="{8DD9BA91-DA1A-403E-88A4-8ACA49ACE8D9}" srcOrd="0" destOrd="0" parTransId="{5DAF62BF-578F-43B1-9395-DA9A728C0D4B}" sibTransId="{6B4A19AD-7FA4-4077-B2F3-AE8B14CC3903}"/>
    <dgm:cxn modelId="{9923BE34-61D5-4443-B3BB-9AE949740586}" srcId="{EB937055-A21D-4762-BB60-0A63714723C9}" destId="{F6EEF6C6-9F32-44BF-A532-42261CEE8086}" srcOrd="4" destOrd="0" parTransId="{5114FBDB-68DA-48DD-96D7-3BA201A26D6A}" sibTransId="{37D8E356-6559-46F5-ACDF-63EF1AD6AEF8}"/>
    <dgm:cxn modelId="{6A2892A6-4725-4B07-900F-79CD226FA7B6}" type="presOf" srcId="{B07A1A7A-2210-4C4A-9331-A5513C2E2DEA}" destId="{38391451-EE65-400E-8818-1D160440BE44}" srcOrd="0" destOrd="0" presId="urn:microsoft.com/office/officeart/2005/8/layout/StepDownProcess"/>
    <dgm:cxn modelId="{F3BEB753-46B8-4318-9C8C-8117FD1DB7DE}" srcId="{EB937055-A21D-4762-BB60-0A63714723C9}" destId="{B07A1A7A-2210-4C4A-9331-A5513C2E2DEA}" srcOrd="1" destOrd="0" parTransId="{B9D3B8D7-0D84-4A95-8B91-5C2A169721BA}" sibTransId="{E12643A3-8EB8-4528-A743-B62B69267F34}"/>
    <dgm:cxn modelId="{60B5D0F7-2E9E-4185-9577-37B3ECF16D51}" srcId="{EB937055-A21D-4762-BB60-0A63714723C9}" destId="{26BCE7BD-540D-4DB0-AAA4-33B0B6348B8A}" srcOrd="2" destOrd="0" parTransId="{1E48C550-C78A-45B9-8387-0DBA5F8A78E2}" sibTransId="{C774AAEB-4C2B-40CC-8938-B1304CAA113D}"/>
    <dgm:cxn modelId="{CF699116-E439-49A0-8E82-57E5A72461B7}" type="presOf" srcId="{11FA7278-613A-418C-87ED-5AF423AE8B18}" destId="{B4CFAE8C-6DC3-4CA2-A7E8-0F3A7CA060DC}" srcOrd="0" destOrd="0" presId="urn:microsoft.com/office/officeart/2005/8/layout/StepDownProcess"/>
    <dgm:cxn modelId="{C1B9D2D6-F19F-40B8-AD64-4B4F443D1223}" type="presOf" srcId="{8749FB89-C785-4AAF-BC20-246A7F344019}" destId="{D5412496-4D51-45DB-8E82-25EA520A0B7B}" srcOrd="0" destOrd="0" presId="urn:microsoft.com/office/officeart/2005/8/layout/StepDownProcess"/>
    <dgm:cxn modelId="{011B35C2-3ABA-44ED-9D34-51781B6F6C4B}" type="presOf" srcId="{40727156-D216-4DCB-BBE2-1CFC9FB80149}" destId="{AB2FF2B8-8994-43ED-8F85-34F79F64A4BD}" srcOrd="0" destOrd="0" presId="urn:microsoft.com/office/officeart/2005/8/layout/StepDownProcess"/>
    <dgm:cxn modelId="{0DABDE99-7808-4931-888F-8B57B893866F}" type="presOf" srcId="{F6EEF6C6-9F32-44BF-A532-42261CEE8086}" destId="{2B9B2118-F90E-4B67-AFE5-6EB81DBF0E42}" srcOrd="0" destOrd="0" presId="urn:microsoft.com/office/officeart/2005/8/layout/StepDownProcess"/>
    <dgm:cxn modelId="{71937B27-81F0-4E4D-A232-EDB872397412}" srcId="{EB937055-A21D-4762-BB60-0A63714723C9}" destId="{11FA7278-613A-418C-87ED-5AF423AE8B18}" srcOrd="3" destOrd="0" parTransId="{5A28DDBC-4F69-44DD-871F-6830D3003353}" sibTransId="{B9DC9790-0677-4FFD-9CF7-C2E111ED9F22}"/>
    <dgm:cxn modelId="{9F4B296D-A2B1-40DA-89D5-39AEC68C0516}" type="presOf" srcId="{8DD9BA91-DA1A-403E-88A4-8ACA49ACE8D9}" destId="{ACB72346-382C-4140-94A7-E9537C406E91}" srcOrd="0" destOrd="0" presId="urn:microsoft.com/office/officeart/2005/8/layout/StepDownProcess"/>
    <dgm:cxn modelId="{7DFC5691-9436-4D1B-9B54-2B21FBEBD3EA}" srcId="{EB937055-A21D-4762-BB60-0A63714723C9}" destId="{307D2D24-6495-4CDE-8F69-46289EE6ECB3}" srcOrd="0" destOrd="0" parTransId="{26AFC2FA-09C7-44AD-BFC0-615427204AC4}" sibTransId="{D98F71FB-CBB5-4559-B827-80E2069E72DE}"/>
    <dgm:cxn modelId="{1F5DB2D2-0F77-4736-ABB5-CEE45E7139C6}" type="presOf" srcId="{EB937055-A21D-4762-BB60-0A63714723C9}" destId="{91E74020-4E13-4E4F-AB0C-A458196AA98C}" srcOrd="0" destOrd="0" presId="urn:microsoft.com/office/officeart/2005/8/layout/StepDownProcess"/>
    <dgm:cxn modelId="{0DDF50D9-0567-45A6-8781-96B9486C74CC}" type="presParOf" srcId="{91E74020-4E13-4E4F-AB0C-A458196AA98C}" destId="{BB71C607-7213-40D2-A214-63C35824C36D}" srcOrd="0" destOrd="0" presId="urn:microsoft.com/office/officeart/2005/8/layout/StepDownProcess"/>
    <dgm:cxn modelId="{284C9426-D7E3-444A-8799-B71FED3E88E5}" type="presParOf" srcId="{BB71C607-7213-40D2-A214-63C35824C36D}" destId="{AA02BF52-F519-4CF0-9804-5C29E6315B73}" srcOrd="0" destOrd="0" presId="urn:microsoft.com/office/officeart/2005/8/layout/StepDownProcess"/>
    <dgm:cxn modelId="{E36AF0F3-ECD8-424D-82D4-04216834B4B9}" type="presParOf" srcId="{BB71C607-7213-40D2-A214-63C35824C36D}" destId="{9E5AE8B8-24F5-4F22-9DC5-629561CB6778}" srcOrd="1" destOrd="0" presId="urn:microsoft.com/office/officeart/2005/8/layout/StepDownProcess"/>
    <dgm:cxn modelId="{78E363AB-A902-4E18-9E4B-8466D9000B83}" type="presParOf" srcId="{BB71C607-7213-40D2-A214-63C35824C36D}" destId="{D5412496-4D51-45DB-8E82-25EA520A0B7B}" srcOrd="2" destOrd="0" presId="urn:microsoft.com/office/officeart/2005/8/layout/StepDownProcess"/>
    <dgm:cxn modelId="{7DCC0753-80BF-4697-B905-C0A97D88BBD2}" type="presParOf" srcId="{91E74020-4E13-4E4F-AB0C-A458196AA98C}" destId="{D0BFD62F-037F-45E8-A2D4-63FE1AD8CB59}" srcOrd="1" destOrd="0" presId="urn:microsoft.com/office/officeart/2005/8/layout/StepDownProcess"/>
    <dgm:cxn modelId="{5E18E111-CC50-4682-9630-534F3065EF93}" type="presParOf" srcId="{91E74020-4E13-4E4F-AB0C-A458196AA98C}" destId="{13876102-B46A-4140-B1F3-5CF79B31DF87}" srcOrd="2" destOrd="0" presId="urn:microsoft.com/office/officeart/2005/8/layout/StepDownProcess"/>
    <dgm:cxn modelId="{FB7DF43C-CB46-4C70-8F97-840BF8448801}" type="presParOf" srcId="{13876102-B46A-4140-B1F3-5CF79B31DF87}" destId="{06DF3E0D-E2F1-48AB-A8E9-B94C6BAD89F3}" srcOrd="0" destOrd="0" presId="urn:microsoft.com/office/officeart/2005/8/layout/StepDownProcess"/>
    <dgm:cxn modelId="{E15CADF9-C3C7-4D69-B0A9-1081B4F3B287}" type="presParOf" srcId="{13876102-B46A-4140-B1F3-5CF79B31DF87}" destId="{38391451-EE65-400E-8818-1D160440BE44}" srcOrd="1" destOrd="0" presId="urn:microsoft.com/office/officeart/2005/8/layout/StepDownProcess"/>
    <dgm:cxn modelId="{6C93EFF0-C275-4BB1-A411-CC06701A2626}" type="presParOf" srcId="{13876102-B46A-4140-B1F3-5CF79B31DF87}" destId="{ACB72346-382C-4140-94A7-E9537C406E91}" srcOrd="2" destOrd="0" presId="urn:microsoft.com/office/officeart/2005/8/layout/StepDownProcess"/>
    <dgm:cxn modelId="{1779BBFD-D79F-4D58-9D20-8E87B8C30AC8}" type="presParOf" srcId="{91E74020-4E13-4E4F-AB0C-A458196AA98C}" destId="{FE3D03D0-3B98-427F-8188-497EEF176F1F}" srcOrd="3" destOrd="0" presId="urn:microsoft.com/office/officeart/2005/8/layout/StepDownProcess"/>
    <dgm:cxn modelId="{0A74ECA0-B609-41B2-85BA-141B84CF7505}" type="presParOf" srcId="{91E74020-4E13-4E4F-AB0C-A458196AA98C}" destId="{CF9CAA43-9E70-4262-AD92-63BE5668AC8E}" srcOrd="4" destOrd="0" presId="urn:microsoft.com/office/officeart/2005/8/layout/StepDownProcess"/>
    <dgm:cxn modelId="{5F610C20-510E-4625-8A6C-4A8A91EA8018}" type="presParOf" srcId="{CF9CAA43-9E70-4262-AD92-63BE5668AC8E}" destId="{44D3DE81-3946-4937-89E9-175143FE8544}" srcOrd="0" destOrd="0" presId="urn:microsoft.com/office/officeart/2005/8/layout/StepDownProcess"/>
    <dgm:cxn modelId="{6B0B6D24-5394-424D-9FA4-3DDDCE3A46CB}" type="presParOf" srcId="{CF9CAA43-9E70-4262-AD92-63BE5668AC8E}" destId="{E992C336-6CE6-456F-B882-8567F0BEF868}" srcOrd="1" destOrd="0" presId="urn:microsoft.com/office/officeart/2005/8/layout/StepDownProcess"/>
    <dgm:cxn modelId="{51F321B2-B4A1-45C5-B5C4-1D837E9E7BA6}" type="presParOf" srcId="{CF9CAA43-9E70-4262-AD92-63BE5668AC8E}" destId="{5AABE409-AB0D-4537-BEEE-6BB6173BEE93}" srcOrd="2" destOrd="0" presId="urn:microsoft.com/office/officeart/2005/8/layout/StepDownProcess"/>
    <dgm:cxn modelId="{D2CC0E37-CBA9-4293-9D3A-7DBC9B702372}" type="presParOf" srcId="{91E74020-4E13-4E4F-AB0C-A458196AA98C}" destId="{9EA25502-621F-423E-A564-6BA53079236C}" srcOrd="5" destOrd="0" presId="urn:microsoft.com/office/officeart/2005/8/layout/StepDownProcess"/>
    <dgm:cxn modelId="{3D08A7B5-6D46-4634-96BD-6E57753BC174}" type="presParOf" srcId="{91E74020-4E13-4E4F-AB0C-A458196AA98C}" destId="{659A1BEB-8A74-4B9F-A142-CE4E1AD492A0}" srcOrd="6" destOrd="0" presId="urn:microsoft.com/office/officeart/2005/8/layout/StepDownProcess"/>
    <dgm:cxn modelId="{707D9D85-39FA-4E39-B70F-33E0DFD49842}" type="presParOf" srcId="{659A1BEB-8A74-4B9F-A142-CE4E1AD492A0}" destId="{E2BBAA84-69A2-48C1-9C8E-3B4CCA8862FA}" srcOrd="0" destOrd="0" presId="urn:microsoft.com/office/officeart/2005/8/layout/StepDownProcess"/>
    <dgm:cxn modelId="{7FCCAB2C-5225-427D-B36E-E848783198B9}" type="presParOf" srcId="{659A1BEB-8A74-4B9F-A142-CE4E1AD492A0}" destId="{B4CFAE8C-6DC3-4CA2-A7E8-0F3A7CA060DC}" srcOrd="1" destOrd="0" presId="urn:microsoft.com/office/officeart/2005/8/layout/StepDownProcess"/>
    <dgm:cxn modelId="{A709837F-1844-43C2-BA61-101C6FDD841C}" type="presParOf" srcId="{659A1BEB-8A74-4B9F-A142-CE4E1AD492A0}" destId="{AB2FF2B8-8994-43ED-8F85-34F79F64A4BD}" srcOrd="2" destOrd="0" presId="urn:microsoft.com/office/officeart/2005/8/layout/StepDownProcess"/>
    <dgm:cxn modelId="{E2D85A27-99FA-4C39-8508-1B4462BECB22}" type="presParOf" srcId="{91E74020-4E13-4E4F-AB0C-A458196AA98C}" destId="{AB6F3196-C49E-4637-9AA8-9257A82F0F5A}" srcOrd="7" destOrd="0" presId="urn:microsoft.com/office/officeart/2005/8/layout/StepDownProcess"/>
    <dgm:cxn modelId="{95F6F9FB-44D7-431D-A9D3-394D618AA2BD}" type="presParOf" srcId="{91E74020-4E13-4E4F-AB0C-A458196AA98C}" destId="{D8E49F1D-43C1-4DE5-B8B7-A028880D9D15}" srcOrd="8" destOrd="0" presId="urn:microsoft.com/office/officeart/2005/8/layout/StepDownProcess"/>
    <dgm:cxn modelId="{21003CD1-BB90-4A8E-8BBF-BFD330453DD1}" type="presParOf" srcId="{D8E49F1D-43C1-4DE5-B8B7-A028880D9D15}" destId="{2B9B2118-F90E-4B67-AFE5-6EB81DBF0E42}" srcOrd="0" destOrd="0" presId="urn:microsoft.com/office/officeart/2005/8/layout/StepDown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2BF52-F519-4CF0-9804-5C29E6315B73}">
      <dsp:nvSpPr>
        <dsp:cNvPr id="0" name=""/>
        <dsp:cNvSpPr/>
      </dsp:nvSpPr>
      <dsp:spPr>
        <a:xfrm rot="5400000">
          <a:off x="556941" y="436071"/>
          <a:ext cx="493372" cy="561687"/>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E5AE8B8-24F5-4F22-9DC5-629561CB6778}">
      <dsp:nvSpPr>
        <dsp:cNvPr id="0" name=""/>
        <dsp:cNvSpPr/>
      </dsp:nvSpPr>
      <dsp:spPr>
        <a:xfrm>
          <a:off x="295489" y="19891"/>
          <a:ext cx="830549" cy="581357"/>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0" kern="1200"/>
            <a:t>Módulo de Presupuesto </a:t>
          </a:r>
        </a:p>
      </dsp:txBody>
      <dsp:txXfrm>
        <a:off x="323874" y="48276"/>
        <a:ext cx="773779" cy="524587"/>
      </dsp:txXfrm>
    </dsp:sp>
    <dsp:sp modelId="{D5412496-4D51-45DB-8E82-25EA520A0B7B}">
      <dsp:nvSpPr>
        <dsp:cNvPr id="0" name=""/>
        <dsp:cNvSpPr/>
      </dsp:nvSpPr>
      <dsp:spPr>
        <a:xfrm>
          <a:off x="1137349" y="167433"/>
          <a:ext cx="1470462" cy="303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Opción Presupuesto de Egresos</a:t>
          </a:r>
        </a:p>
      </dsp:txBody>
      <dsp:txXfrm>
        <a:off x="1137349" y="167433"/>
        <a:ext cx="1470462" cy="303118"/>
      </dsp:txXfrm>
    </dsp:sp>
    <dsp:sp modelId="{06DF3E0D-E2F1-48AB-A8E9-B94C6BAD89F3}">
      <dsp:nvSpPr>
        <dsp:cNvPr id="0" name=""/>
        <dsp:cNvSpPr/>
      </dsp:nvSpPr>
      <dsp:spPr>
        <a:xfrm rot="5400000">
          <a:off x="1322752" y="1028112"/>
          <a:ext cx="493372" cy="561687"/>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8391451-EE65-400E-8818-1D160440BE44}">
      <dsp:nvSpPr>
        <dsp:cNvPr id="0" name=""/>
        <dsp:cNvSpPr/>
      </dsp:nvSpPr>
      <dsp:spPr>
        <a:xfrm>
          <a:off x="1070014" y="568355"/>
          <a:ext cx="830549" cy="581357"/>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Crear un Programa en Gasto de Capital</a:t>
          </a:r>
        </a:p>
      </dsp:txBody>
      <dsp:txXfrm>
        <a:off x="1098399" y="596740"/>
        <a:ext cx="773779" cy="524587"/>
      </dsp:txXfrm>
    </dsp:sp>
    <dsp:sp modelId="{ACB72346-382C-4140-94A7-E9537C406E91}">
      <dsp:nvSpPr>
        <dsp:cNvPr id="0" name=""/>
        <dsp:cNvSpPr/>
      </dsp:nvSpPr>
      <dsp:spPr>
        <a:xfrm>
          <a:off x="1932944" y="680073"/>
          <a:ext cx="2236745" cy="304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just" defTabSz="355600">
            <a:lnSpc>
              <a:spcPct val="90000"/>
            </a:lnSpc>
            <a:spcBef>
              <a:spcPct val="0"/>
            </a:spcBef>
            <a:spcAft>
              <a:spcPct val="15000"/>
            </a:spcAft>
            <a:buChar char="••"/>
          </a:pPr>
          <a:r>
            <a:rPr lang="es-MX" sz="800" kern="1200"/>
            <a:t>Captura de la descripción de la obra por administración directa, damos click en icono </a:t>
          </a:r>
          <a:r>
            <a:rPr lang="es-MX" sz="800" b="1" kern="1200"/>
            <a:t>√</a:t>
          </a:r>
        </a:p>
      </dsp:txBody>
      <dsp:txXfrm>
        <a:off x="1932944" y="680073"/>
        <a:ext cx="2236745" cy="304382"/>
      </dsp:txXfrm>
    </dsp:sp>
    <dsp:sp modelId="{44D3DE81-3946-4937-89E9-175143FE8544}">
      <dsp:nvSpPr>
        <dsp:cNvPr id="0" name=""/>
        <dsp:cNvSpPr/>
      </dsp:nvSpPr>
      <dsp:spPr>
        <a:xfrm rot="5400000">
          <a:off x="2558507" y="1647830"/>
          <a:ext cx="493372" cy="561687"/>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92C336-6CE6-456F-B882-8567F0BEF868}">
      <dsp:nvSpPr>
        <dsp:cNvPr id="0" name=""/>
        <dsp:cNvSpPr/>
      </dsp:nvSpPr>
      <dsp:spPr>
        <a:xfrm>
          <a:off x="1861981" y="1116825"/>
          <a:ext cx="1318637" cy="581357"/>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En el Subprograma Ingresar a “</a:t>
          </a:r>
          <a:r>
            <a:rPr lang="es-MX" sz="900" i="1" kern="1200"/>
            <a:t>detalles</a:t>
          </a:r>
          <a:r>
            <a:rPr lang="es-MX" sz="900" kern="1200"/>
            <a:t>” y en la opción “</a:t>
          </a:r>
          <a:r>
            <a:rPr lang="es-MX" sz="900" i="1" kern="1200"/>
            <a:t>editar</a:t>
          </a:r>
          <a:r>
            <a:rPr lang="es-MX" sz="900" kern="1200"/>
            <a:t>” seleccionar o capturar</a:t>
          </a:r>
        </a:p>
      </dsp:txBody>
      <dsp:txXfrm>
        <a:off x="1890366" y="1145210"/>
        <a:ext cx="1261867" cy="524587"/>
      </dsp:txXfrm>
    </dsp:sp>
    <dsp:sp modelId="{5AABE409-AB0D-4537-BEEE-6BB6173BEE93}">
      <dsp:nvSpPr>
        <dsp:cNvPr id="0" name=""/>
        <dsp:cNvSpPr/>
      </dsp:nvSpPr>
      <dsp:spPr>
        <a:xfrm>
          <a:off x="3163181" y="1381449"/>
          <a:ext cx="604062" cy="469878"/>
        </a:xfrm>
        <a:prstGeom prst="rect">
          <a:avLst/>
        </a:prstGeom>
        <a:noFill/>
        <a:ln>
          <a:noFill/>
        </a:ln>
        <a:effectLst/>
      </dsp:spPr>
      <dsp:style>
        <a:lnRef idx="0">
          <a:scrgbClr r="0" g="0" b="0"/>
        </a:lnRef>
        <a:fillRef idx="0">
          <a:scrgbClr r="0" g="0" b="0"/>
        </a:fillRef>
        <a:effectRef idx="0">
          <a:scrgbClr r="0" g="0" b="0"/>
        </a:effectRef>
        <a:fontRef idx="minor"/>
      </dsp:style>
    </dsp:sp>
    <dsp:sp modelId="{E2BBAA84-69A2-48C1-9C8E-3B4CCA8862FA}">
      <dsp:nvSpPr>
        <dsp:cNvPr id="0" name=""/>
        <dsp:cNvSpPr/>
      </dsp:nvSpPr>
      <dsp:spPr>
        <a:xfrm rot="5400000">
          <a:off x="3481082" y="2284941"/>
          <a:ext cx="493372" cy="561687"/>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CFAE8C-6DC3-4CA2-A7E8-0F3A7CA060DC}">
      <dsp:nvSpPr>
        <dsp:cNvPr id="0" name=""/>
        <dsp:cNvSpPr/>
      </dsp:nvSpPr>
      <dsp:spPr>
        <a:xfrm>
          <a:off x="3106530" y="1734657"/>
          <a:ext cx="1454997" cy="581357"/>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Asignar los recursos presupuestados al subprograma creado al COG 1000, 2000 y/o 3000</a:t>
          </a:r>
          <a:r>
            <a:rPr lang="es-MX" sz="1000" b="1" kern="1200" baseline="30000">
              <a:solidFill>
                <a:srgbClr val="FF0000"/>
              </a:solidFill>
            </a:rPr>
            <a:t>1</a:t>
          </a:r>
          <a:endParaRPr lang="es-MX" sz="900" b="1" kern="1200" baseline="30000">
            <a:solidFill>
              <a:srgbClr val="FF0000"/>
            </a:solidFill>
          </a:endParaRPr>
        </a:p>
      </dsp:txBody>
      <dsp:txXfrm>
        <a:off x="3134915" y="1763042"/>
        <a:ext cx="1398227" cy="524587"/>
      </dsp:txXfrm>
    </dsp:sp>
    <dsp:sp modelId="{AB2FF2B8-8994-43ED-8F85-34F79F64A4BD}">
      <dsp:nvSpPr>
        <dsp:cNvPr id="0" name=""/>
        <dsp:cNvSpPr/>
      </dsp:nvSpPr>
      <dsp:spPr>
        <a:xfrm>
          <a:off x="3222068" y="1134481"/>
          <a:ext cx="2108533" cy="469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just" defTabSz="355600">
            <a:lnSpc>
              <a:spcPct val="90000"/>
            </a:lnSpc>
            <a:spcBef>
              <a:spcPct val="0"/>
            </a:spcBef>
            <a:spcAft>
              <a:spcPct val="15000"/>
            </a:spcAft>
            <a:buChar char="••"/>
          </a:pPr>
          <a:r>
            <a:rPr lang="es-MX" sz="800" kern="1200"/>
            <a:t>Código (número de obra completo), unidad administrativa, tipo de proyecto, unidad de medida y tipo de beneficiario.</a:t>
          </a:r>
        </a:p>
      </dsp:txBody>
      <dsp:txXfrm>
        <a:off x="3222068" y="1134481"/>
        <a:ext cx="2108533" cy="469878"/>
      </dsp:txXfrm>
    </dsp:sp>
    <dsp:sp modelId="{2B9B2118-F90E-4B67-AFE5-6EB81DBF0E42}">
      <dsp:nvSpPr>
        <dsp:cNvPr id="0" name=""/>
        <dsp:cNvSpPr/>
      </dsp:nvSpPr>
      <dsp:spPr>
        <a:xfrm>
          <a:off x="4029857" y="2361924"/>
          <a:ext cx="1406568" cy="703331"/>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Ingresar al ícono “</a:t>
          </a:r>
          <a:r>
            <a:rPr lang="es-MX" sz="900" i="1" kern="1200"/>
            <a:t>obra</a:t>
          </a:r>
          <a:r>
            <a:rPr lang="es-MX" sz="900" kern="1200"/>
            <a:t>” seleccionar o capturar la información reportada en el PGI y/o modificación de la obra </a:t>
          </a:r>
          <a:r>
            <a:rPr lang="es-MX" sz="900" b="1" kern="1200"/>
            <a:t>y guardar</a:t>
          </a:r>
          <a:r>
            <a:rPr lang="es-MX" sz="1000" b="1" kern="1200" baseline="30000">
              <a:solidFill>
                <a:srgbClr val="FF0000"/>
              </a:solidFill>
            </a:rPr>
            <a:t>2</a:t>
          </a:r>
          <a:r>
            <a:rPr lang="es-MX" sz="900" kern="1200"/>
            <a:t>.</a:t>
          </a:r>
        </a:p>
      </dsp:txBody>
      <dsp:txXfrm>
        <a:off x="4064197" y="2396264"/>
        <a:ext cx="1337888" cy="63465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Andrade Borzzani</dc:creator>
  <cp:keywords/>
  <dc:description/>
  <cp:lastModifiedBy>David Arizmendi Parra</cp:lastModifiedBy>
  <cp:revision>2</cp:revision>
  <dcterms:created xsi:type="dcterms:W3CDTF">2017-06-14T22:41:00Z</dcterms:created>
  <dcterms:modified xsi:type="dcterms:W3CDTF">2017-06-14T22:41:00Z</dcterms:modified>
</cp:coreProperties>
</file>